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A51DA" w14:textId="77777777" w:rsidR="008F43E2" w:rsidRDefault="008F43E2" w:rsidP="006D5A84">
      <w:pPr>
        <w:pStyle w:val="NoSpacing"/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</w:rPr>
        <w:drawing>
          <wp:inline distT="0" distB="0" distL="0" distR="0" wp14:anchorId="5BCFBD3C" wp14:editId="65270F18">
            <wp:extent cx="1982470" cy="995680"/>
            <wp:effectExtent l="0" t="0" r="0" b="0"/>
            <wp:docPr id="1" name="Picture 1" descr="C:\Users\Ann\Documents\golf\District\2016\GPV_Logo_StandardShort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\Documents\golf\District\2016\GPV_Logo_StandardShort (3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33" cy="99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2E9DF" w14:textId="77777777" w:rsidR="008F43E2" w:rsidRDefault="008F43E2" w:rsidP="006D5A84">
      <w:pPr>
        <w:pStyle w:val="NoSpacing"/>
        <w:jc w:val="center"/>
        <w:rPr>
          <w:rFonts w:ascii="Calibri" w:hAnsi="Calibri"/>
          <w:b/>
        </w:rPr>
      </w:pPr>
    </w:p>
    <w:p w14:paraId="0142C30B" w14:textId="40A75C55" w:rsidR="00074F70" w:rsidRPr="00ED0383" w:rsidRDefault="002353DB" w:rsidP="006D5A84">
      <w:pPr>
        <w:pStyle w:val="NoSpacing"/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ED0383">
        <w:rPr>
          <w:rFonts w:ascii="Calibri" w:hAnsi="Calibri"/>
          <w:b/>
          <w:sz w:val="32"/>
          <w:szCs w:val="32"/>
        </w:rPr>
        <w:t xml:space="preserve">TERMS OF COMPETITION FOR </w:t>
      </w:r>
      <w:r w:rsidR="00C026A2" w:rsidRPr="00ED0383">
        <w:rPr>
          <w:rFonts w:ascii="Calibri" w:hAnsi="Calibri"/>
          <w:b/>
          <w:sz w:val="32"/>
          <w:szCs w:val="32"/>
        </w:rPr>
        <w:t>G</w:t>
      </w:r>
      <w:r w:rsidR="00E71B36" w:rsidRPr="00ED0383">
        <w:rPr>
          <w:rFonts w:ascii="Calibri" w:hAnsi="Calibri"/>
          <w:b/>
          <w:sz w:val="32"/>
          <w:szCs w:val="32"/>
        </w:rPr>
        <w:t>P</w:t>
      </w:r>
      <w:r w:rsidR="002C7A06" w:rsidRPr="00ED0383">
        <w:rPr>
          <w:rFonts w:ascii="Calibri" w:hAnsi="Calibri"/>
          <w:b/>
          <w:sz w:val="32"/>
          <w:szCs w:val="32"/>
        </w:rPr>
        <w:t xml:space="preserve">V </w:t>
      </w:r>
      <w:r w:rsidRPr="00ED0383">
        <w:rPr>
          <w:rFonts w:ascii="Calibri" w:hAnsi="Calibri"/>
          <w:b/>
          <w:sz w:val="32"/>
          <w:szCs w:val="32"/>
        </w:rPr>
        <w:t>EVENTS</w:t>
      </w:r>
    </w:p>
    <w:p w14:paraId="794124DB" w14:textId="77777777" w:rsidR="00074F70" w:rsidRPr="009077F6" w:rsidRDefault="00074F70" w:rsidP="002E53FD">
      <w:pPr>
        <w:rPr>
          <w:rFonts w:ascii="Calibri" w:hAnsi="Calibri"/>
          <w:sz w:val="16"/>
          <w:szCs w:val="16"/>
        </w:rPr>
      </w:pPr>
    </w:p>
    <w:p w14:paraId="69CAB160" w14:textId="77777777" w:rsidR="008A5E5A" w:rsidRDefault="008A5E5A" w:rsidP="00515E94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8A5E5A">
        <w:rPr>
          <w:rFonts w:ascii="Calibri" w:hAnsi="Calibri"/>
          <w:b/>
          <w:sz w:val="22"/>
          <w:szCs w:val="22"/>
        </w:rPr>
        <w:t>Eligibility</w:t>
      </w:r>
    </w:p>
    <w:p w14:paraId="3608E5B6" w14:textId="77777777" w:rsidR="008A5E5A" w:rsidRDefault="008A5E5A" w:rsidP="008A5E5A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Amateur </w:t>
      </w:r>
      <w:r w:rsidR="00DE2467" w:rsidRPr="006D5A84">
        <w:rPr>
          <w:rFonts w:ascii="Calibri" w:hAnsi="Calibri"/>
          <w:sz w:val="22"/>
          <w:szCs w:val="22"/>
        </w:rPr>
        <w:t xml:space="preserve">financial members of </w:t>
      </w:r>
      <w:r w:rsidR="008F43E2">
        <w:rPr>
          <w:rFonts w:ascii="Calibri" w:hAnsi="Calibri"/>
          <w:sz w:val="22"/>
          <w:szCs w:val="22"/>
        </w:rPr>
        <w:t xml:space="preserve">Golf </w:t>
      </w:r>
      <w:r w:rsidR="006F0CA8" w:rsidRPr="006D5A84">
        <w:rPr>
          <w:rFonts w:ascii="Calibri" w:hAnsi="Calibri"/>
          <w:sz w:val="22"/>
          <w:szCs w:val="22"/>
        </w:rPr>
        <w:t xml:space="preserve">Peninsula </w:t>
      </w:r>
      <w:r w:rsidR="008F43E2">
        <w:rPr>
          <w:rFonts w:ascii="Calibri" w:hAnsi="Calibri"/>
          <w:sz w:val="22"/>
          <w:szCs w:val="22"/>
        </w:rPr>
        <w:t xml:space="preserve">Vic </w:t>
      </w:r>
      <w:r>
        <w:rPr>
          <w:rFonts w:ascii="Calibri" w:hAnsi="Calibri"/>
          <w:sz w:val="22"/>
          <w:szCs w:val="22"/>
        </w:rPr>
        <w:t xml:space="preserve">affiliated clubs who have </w:t>
      </w:r>
      <w:r w:rsidR="008F43E2">
        <w:rPr>
          <w:rFonts w:ascii="Calibri" w:hAnsi="Calibri"/>
          <w:sz w:val="22"/>
          <w:szCs w:val="22"/>
        </w:rPr>
        <w:t xml:space="preserve">an </w:t>
      </w:r>
      <w:r w:rsidR="00DE2467" w:rsidRPr="006D5A84">
        <w:rPr>
          <w:rFonts w:ascii="Calibri" w:hAnsi="Calibri"/>
          <w:sz w:val="22"/>
          <w:szCs w:val="22"/>
        </w:rPr>
        <w:t xml:space="preserve">official </w:t>
      </w:r>
      <w:r>
        <w:rPr>
          <w:rFonts w:ascii="Calibri" w:hAnsi="Calibri"/>
          <w:sz w:val="22"/>
          <w:szCs w:val="22"/>
        </w:rPr>
        <w:t>GA handicap</w:t>
      </w:r>
      <w:r w:rsidR="00434AEB" w:rsidRPr="006D5A84">
        <w:rPr>
          <w:rFonts w:ascii="Calibri" w:hAnsi="Calibri"/>
          <w:sz w:val="22"/>
          <w:szCs w:val="22"/>
        </w:rPr>
        <w:t xml:space="preserve"> </w:t>
      </w:r>
      <w:r w:rsidR="00DE2467" w:rsidRPr="006D5A84">
        <w:rPr>
          <w:rFonts w:ascii="Calibri" w:hAnsi="Calibri"/>
          <w:sz w:val="22"/>
          <w:szCs w:val="22"/>
        </w:rPr>
        <w:t xml:space="preserve">are eligible to compete in </w:t>
      </w:r>
      <w:r w:rsidR="008F43E2">
        <w:rPr>
          <w:rFonts w:ascii="Calibri" w:hAnsi="Calibri"/>
          <w:sz w:val="22"/>
          <w:szCs w:val="22"/>
        </w:rPr>
        <w:t>GPV</w:t>
      </w:r>
      <w:r w:rsidR="00DE2467" w:rsidRPr="006D5A84">
        <w:rPr>
          <w:rFonts w:ascii="Calibri" w:hAnsi="Calibri"/>
          <w:sz w:val="22"/>
          <w:szCs w:val="22"/>
        </w:rPr>
        <w:t xml:space="preserve"> competitions </w:t>
      </w:r>
      <w:r>
        <w:rPr>
          <w:rFonts w:ascii="Calibri" w:hAnsi="Calibri"/>
          <w:sz w:val="22"/>
          <w:szCs w:val="22"/>
        </w:rPr>
        <w:t>consistent with</w:t>
      </w:r>
      <w:r w:rsidR="00DE2467" w:rsidRPr="006D5A84">
        <w:rPr>
          <w:rFonts w:ascii="Calibri" w:hAnsi="Calibri"/>
          <w:sz w:val="22"/>
          <w:szCs w:val="22"/>
        </w:rPr>
        <w:t xml:space="preserve"> individual entry requirements.</w:t>
      </w:r>
    </w:p>
    <w:p w14:paraId="532FD7AD" w14:textId="470111F3" w:rsidR="00DE2467" w:rsidRPr="006D5A84" w:rsidRDefault="008A5E5A" w:rsidP="008A5E5A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GPV has the right to refuse entry to any person without being required to give a reason for such refusal.</w:t>
      </w:r>
      <w:r w:rsidR="006D5A84" w:rsidRPr="006D5A84">
        <w:rPr>
          <w:rFonts w:ascii="Calibri" w:hAnsi="Calibri"/>
          <w:sz w:val="22"/>
          <w:szCs w:val="22"/>
        </w:rPr>
        <w:t xml:space="preserve"> </w:t>
      </w:r>
    </w:p>
    <w:p w14:paraId="6D71DF70" w14:textId="77777777" w:rsidR="00515E94" w:rsidRPr="006D5A84" w:rsidRDefault="00515E94" w:rsidP="00515E94">
      <w:pPr>
        <w:jc w:val="both"/>
        <w:rPr>
          <w:rFonts w:ascii="Calibri" w:hAnsi="Calibri"/>
          <w:sz w:val="22"/>
          <w:szCs w:val="22"/>
        </w:rPr>
      </w:pPr>
    </w:p>
    <w:p w14:paraId="0F1A808E" w14:textId="5267F874" w:rsidR="008A5E5A" w:rsidRPr="008A5E5A" w:rsidRDefault="008A5E5A" w:rsidP="00515E94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Rules</w:t>
      </w:r>
    </w:p>
    <w:p w14:paraId="4495B27D" w14:textId="614BC579" w:rsidR="00074F70" w:rsidRPr="006D5A84" w:rsidRDefault="00074F70" w:rsidP="008A5E5A">
      <w:pPr>
        <w:ind w:left="720"/>
        <w:jc w:val="both"/>
        <w:rPr>
          <w:rFonts w:ascii="Calibri" w:hAnsi="Calibri"/>
          <w:sz w:val="22"/>
          <w:szCs w:val="22"/>
        </w:rPr>
      </w:pPr>
      <w:r w:rsidRPr="006D5A84">
        <w:rPr>
          <w:rFonts w:ascii="Calibri" w:hAnsi="Calibri"/>
          <w:sz w:val="22"/>
          <w:szCs w:val="22"/>
        </w:rPr>
        <w:t>Competition</w:t>
      </w:r>
      <w:r w:rsidR="006F15D9">
        <w:rPr>
          <w:rFonts w:ascii="Calibri" w:hAnsi="Calibri"/>
          <w:sz w:val="22"/>
          <w:szCs w:val="22"/>
        </w:rPr>
        <w:t>s</w:t>
      </w:r>
      <w:r w:rsidRPr="006D5A84">
        <w:rPr>
          <w:rFonts w:ascii="Calibri" w:hAnsi="Calibri"/>
          <w:sz w:val="22"/>
          <w:szCs w:val="22"/>
        </w:rPr>
        <w:t xml:space="preserve"> shall be played in accordance with the </w:t>
      </w:r>
      <w:r w:rsidR="008A5E5A">
        <w:rPr>
          <w:rFonts w:ascii="Calibri" w:hAnsi="Calibri"/>
          <w:sz w:val="22"/>
          <w:szCs w:val="22"/>
        </w:rPr>
        <w:t xml:space="preserve">2019 </w:t>
      </w:r>
      <w:r w:rsidRPr="006D5A84">
        <w:rPr>
          <w:rFonts w:ascii="Calibri" w:hAnsi="Calibri"/>
          <w:sz w:val="22"/>
          <w:szCs w:val="22"/>
        </w:rPr>
        <w:t xml:space="preserve">Rules of Golf as adopted by the </w:t>
      </w:r>
      <w:r w:rsidR="008A5E5A">
        <w:rPr>
          <w:rFonts w:ascii="Calibri" w:hAnsi="Calibri"/>
          <w:sz w:val="22"/>
          <w:szCs w:val="22"/>
        </w:rPr>
        <w:t xml:space="preserve">R&amp;A and with any Local Rules </w:t>
      </w:r>
      <w:r w:rsidR="00282A54">
        <w:rPr>
          <w:rFonts w:ascii="Calibri" w:hAnsi="Calibri"/>
          <w:sz w:val="22"/>
          <w:szCs w:val="22"/>
        </w:rPr>
        <w:t xml:space="preserve">of the course </w:t>
      </w:r>
      <w:r w:rsidR="008A5E5A">
        <w:rPr>
          <w:rFonts w:ascii="Calibri" w:hAnsi="Calibri"/>
          <w:sz w:val="22"/>
          <w:szCs w:val="22"/>
        </w:rPr>
        <w:t xml:space="preserve">on which the competition takes place. </w:t>
      </w:r>
      <w:r w:rsidR="001F7B51">
        <w:rPr>
          <w:rFonts w:ascii="Calibri" w:hAnsi="Calibri"/>
          <w:sz w:val="22"/>
          <w:szCs w:val="22"/>
        </w:rPr>
        <w:t>All players, caddies and club officials are required to abide by G</w:t>
      </w:r>
      <w:r w:rsidR="008F43E2">
        <w:rPr>
          <w:rFonts w:ascii="Calibri" w:hAnsi="Calibri"/>
          <w:sz w:val="22"/>
          <w:szCs w:val="22"/>
        </w:rPr>
        <w:t xml:space="preserve">olf </w:t>
      </w:r>
      <w:r w:rsidR="00293F5F">
        <w:rPr>
          <w:rFonts w:ascii="Calibri" w:hAnsi="Calibri"/>
          <w:sz w:val="22"/>
          <w:szCs w:val="22"/>
        </w:rPr>
        <w:t>Australia</w:t>
      </w:r>
      <w:r w:rsidR="001F7B51">
        <w:rPr>
          <w:rFonts w:ascii="Calibri" w:hAnsi="Calibri"/>
          <w:sz w:val="22"/>
          <w:szCs w:val="22"/>
        </w:rPr>
        <w:t>’s Code of Conduct.</w:t>
      </w:r>
      <w:r w:rsidR="008F43E2">
        <w:rPr>
          <w:rFonts w:ascii="Calibri" w:hAnsi="Calibri"/>
          <w:sz w:val="22"/>
          <w:szCs w:val="22"/>
        </w:rPr>
        <w:t xml:space="preserve"> </w:t>
      </w:r>
    </w:p>
    <w:p w14:paraId="3DED4758" w14:textId="77777777" w:rsidR="00515E94" w:rsidRPr="006D5A84" w:rsidRDefault="00515E94" w:rsidP="00515E94">
      <w:pPr>
        <w:jc w:val="both"/>
        <w:rPr>
          <w:rFonts w:ascii="Calibri" w:hAnsi="Calibri"/>
          <w:sz w:val="22"/>
          <w:szCs w:val="22"/>
        </w:rPr>
      </w:pPr>
    </w:p>
    <w:p w14:paraId="79B355B3" w14:textId="77777777" w:rsidR="008A5E5A" w:rsidRPr="008A5E5A" w:rsidRDefault="008A5E5A" w:rsidP="00515E94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Management</w:t>
      </w:r>
    </w:p>
    <w:p w14:paraId="52D6BDF4" w14:textId="00C396E3" w:rsidR="00074F70" w:rsidRPr="006D5A84" w:rsidRDefault="00074F70" w:rsidP="008A5E5A">
      <w:pPr>
        <w:ind w:left="720"/>
        <w:rPr>
          <w:rFonts w:ascii="Calibri" w:hAnsi="Calibri"/>
          <w:sz w:val="22"/>
          <w:szCs w:val="22"/>
        </w:rPr>
      </w:pPr>
      <w:r w:rsidRPr="006D5A84">
        <w:rPr>
          <w:rFonts w:ascii="Calibri" w:hAnsi="Calibri"/>
          <w:sz w:val="22"/>
          <w:szCs w:val="22"/>
        </w:rPr>
        <w:t xml:space="preserve">The </w:t>
      </w:r>
      <w:r w:rsidR="008F43E2">
        <w:rPr>
          <w:rFonts w:ascii="Calibri" w:hAnsi="Calibri"/>
          <w:sz w:val="22"/>
          <w:szCs w:val="22"/>
        </w:rPr>
        <w:t xml:space="preserve">GPV </w:t>
      </w:r>
      <w:r w:rsidRPr="006D5A84">
        <w:rPr>
          <w:rFonts w:ascii="Calibri" w:hAnsi="Calibri"/>
          <w:sz w:val="22"/>
          <w:szCs w:val="22"/>
        </w:rPr>
        <w:t xml:space="preserve">Match Committee </w:t>
      </w:r>
      <w:r w:rsidR="008A5E5A">
        <w:rPr>
          <w:rFonts w:ascii="Calibri" w:hAnsi="Calibri"/>
          <w:sz w:val="22"/>
          <w:szCs w:val="22"/>
        </w:rPr>
        <w:t>will make</w:t>
      </w:r>
      <w:r w:rsidRPr="006D5A84">
        <w:rPr>
          <w:rFonts w:ascii="Calibri" w:hAnsi="Calibri"/>
          <w:sz w:val="22"/>
          <w:szCs w:val="22"/>
        </w:rPr>
        <w:t xml:space="preserve"> all arrangements</w:t>
      </w:r>
      <w:r w:rsidR="008A5E5A">
        <w:rPr>
          <w:rFonts w:ascii="Calibri" w:hAnsi="Calibri"/>
          <w:sz w:val="22"/>
          <w:szCs w:val="22"/>
        </w:rPr>
        <w:t xml:space="preserve"> in conjunction with the Host Club, and make variations to these Terms if deemed desirable.</w:t>
      </w:r>
      <w:r w:rsidRPr="006D5A84">
        <w:rPr>
          <w:rFonts w:ascii="Calibri" w:hAnsi="Calibri"/>
          <w:sz w:val="22"/>
          <w:szCs w:val="22"/>
        </w:rPr>
        <w:t xml:space="preserve"> </w:t>
      </w:r>
    </w:p>
    <w:p w14:paraId="13422252" w14:textId="77777777" w:rsidR="00515E94" w:rsidRPr="006D5A84" w:rsidRDefault="00515E94" w:rsidP="00515E94">
      <w:pPr>
        <w:rPr>
          <w:rFonts w:ascii="Calibri" w:hAnsi="Calibri"/>
          <w:sz w:val="22"/>
          <w:szCs w:val="22"/>
        </w:rPr>
      </w:pPr>
    </w:p>
    <w:p w14:paraId="6A8029A6" w14:textId="77777777" w:rsidR="008A5E5A" w:rsidRPr="008A5E5A" w:rsidRDefault="008A5E5A" w:rsidP="00515E94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Disputes</w:t>
      </w:r>
    </w:p>
    <w:p w14:paraId="6B2B4DBF" w14:textId="7A3D1FC5" w:rsidR="00074F70" w:rsidRPr="006D5A84" w:rsidRDefault="00E71B36" w:rsidP="008A5E5A">
      <w:pPr>
        <w:ind w:left="720"/>
        <w:jc w:val="both"/>
        <w:rPr>
          <w:rFonts w:ascii="Calibri" w:hAnsi="Calibri"/>
          <w:sz w:val="22"/>
          <w:szCs w:val="22"/>
        </w:rPr>
      </w:pPr>
      <w:proofErr w:type="gramStart"/>
      <w:r w:rsidRPr="006D5A84">
        <w:rPr>
          <w:rFonts w:ascii="Calibri" w:hAnsi="Calibri"/>
          <w:sz w:val="22"/>
          <w:szCs w:val="22"/>
        </w:rPr>
        <w:t>Any dispute</w:t>
      </w:r>
      <w:r w:rsidR="008A5E5A">
        <w:rPr>
          <w:rFonts w:ascii="Calibri" w:hAnsi="Calibri"/>
          <w:sz w:val="22"/>
          <w:szCs w:val="22"/>
        </w:rPr>
        <w:t>s</w:t>
      </w:r>
      <w:r w:rsidRPr="006D5A84">
        <w:rPr>
          <w:rFonts w:ascii="Calibri" w:hAnsi="Calibri"/>
          <w:sz w:val="22"/>
          <w:szCs w:val="22"/>
        </w:rPr>
        <w:t xml:space="preserve"> or p</w:t>
      </w:r>
      <w:r w:rsidR="008A5E5A">
        <w:rPr>
          <w:rFonts w:ascii="Calibri" w:hAnsi="Calibri"/>
          <w:sz w:val="22"/>
          <w:szCs w:val="22"/>
        </w:rPr>
        <w:t>rotests</w:t>
      </w:r>
      <w:r w:rsidR="006E52F6" w:rsidRPr="006D5A84">
        <w:rPr>
          <w:rFonts w:ascii="Calibri" w:hAnsi="Calibri"/>
          <w:sz w:val="22"/>
          <w:szCs w:val="22"/>
        </w:rPr>
        <w:t xml:space="preserve"> </w:t>
      </w:r>
      <w:r w:rsidRPr="006D5A84">
        <w:rPr>
          <w:rFonts w:ascii="Calibri" w:hAnsi="Calibri"/>
          <w:sz w:val="22"/>
          <w:szCs w:val="22"/>
        </w:rPr>
        <w:t xml:space="preserve">will be decided by the </w:t>
      </w:r>
      <w:r w:rsidR="008F43E2">
        <w:rPr>
          <w:rFonts w:ascii="Calibri" w:hAnsi="Calibri"/>
          <w:sz w:val="22"/>
          <w:szCs w:val="22"/>
        </w:rPr>
        <w:t xml:space="preserve">GPV </w:t>
      </w:r>
      <w:r w:rsidR="008A5E5A">
        <w:rPr>
          <w:rFonts w:ascii="Calibri" w:hAnsi="Calibri"/>
          <w:sz w:val="22"/>
          <w:szCs w:val="22"/>
        </w:rPr>
        <w:t>Match Committee</w:t>
      </w:r>
      <w:proofErr w:type="gramEnd"/>
      <w:r w:rsidR="00074F70" w:rsidRPr="006D5A84">
        <w:rPr>
          <w:rFonts w:ascii="Calibri" w:hAnsi="Calibri"/>
          <w:sz w:val="22"/>
          <w:szCs w:val="22"/>
        </w:rPr>
        <w:t>.</w:t>
      </w:r>
    </w:p>
    <w:p w14:paraId="77528DCC" w14:textId="77777777" w:rsidR="00515E94" w:rsidRPr="006D5A84" w:rsidRDefault="00515E94" w:rsidP="00515E94">
      <w:pPr>
        <w:jc w:val="both"/>
        <w:rPr>
          <w:rFonts w:ascii="Calibri" w:hAnsi="Calibri"/>
          <w:sz w:val="22"/>
          <w:szCs w:val="22"/>
        </w:rPr>
      </w:pPr>
    </w:p>
    <w:p w14:paraId="15F8B12B" w14:textId="77777777" w:rsidR="008A5E5A" w:rsidRPr="008A5E5A" w:rsidRDefault="008A5E5A" w:rsidP="00515E94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Refunds</w:t>
      </w:r>
    </w:p>
    <w:p w14:paraId="3516BD3A" w14:textId="19AA3052" w:rsidR="00DD15F5" w:rsidRPr="006D5A84" w:rsidRDefault="008A5E5A" w:rsidP="008A5E5A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Entries may</w:t>
      </w:r>
      <w:r w:rsidR="00E71B36" w:rsidRPr="006D5A84">
        <w:rPr>
          <w:rFonts w:ascii="Calibri" w:hAnsi="Calibri"/>
          <w:sz w:val="22"/>
          <w:szCs w:val="22"/>
        </w:rPr>
        <w:t xml:space="preserve"> be refunded in accordance with the </w:t>
      </w:r>
      <w:r w:rsidR="008F43E2">
        <w:rPr>
          <w:rFonts w:ascii="Calibri" w:hAnsi="Calibri"/>
          <w:sz w:val="22"/>
          <w:szCs w:val="22"/>
        </w:rPr>
        <w:t xml:space="preserve">GPV </w:t>
      </w:r>
      <w:r w:rsidR="00E71B36" w:rsidRPr="006D5A84">
        <w:rPr>
          <w:rFonts w:ascii="Calibri" w:hAnsi="Calibri"/>
          <w:sz w:val="22"/>
          <w:szCs w:val="22"/>
        </w:rPr>
        <w:t xml:space="preserve">Refund Policy. </w:t>
      </w:r>
    </w:p>
    <w:p w14:paraId="4466261F" w14:textId="77777777" w:rsidR="003B00A8" w:rsidRPr="006D5A84" w:rsidRDefault="003B00A8" w:rsidP="00515E94">
      <w:pPr>
        <w:jc w:val="both"/>
        <w:rPr>
          <w:rFonts w:ascii="Calibri" w:hAnsi="Calibri"/>
          <w:sz w:val="22"/>
          <w:szCs w:val="22"/>
        </w:rPr>
      </w:pPr>
    </w:p>
    <w:p w14:paraId="746E84C2" w14:textId="77777777" w:rsidR="008A5E5A" w:rsidRPr="008A5E5A" w:rsidRDefault="008A5E5A" w:rsidP="003B00A8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Size of Field</w:t>
      </w:r>
    </w:p>
    <w:p w14:paraId="1DD15B1D" w14:textId="7B6303A6" w:rsidR="002E53FD" w:rsidRPr="006D5A84" w:rsidRDefault="00074F70" w:rsidP="008A5E5A">
      <w:pPr>
        <w:ind w:left="720"/>
        <w:jc w:val="both"/>
        <w:rPr>
          <w:rFonts w:ascii="Calibri" w:hAnsi="Calibri"/>
          <w:sz w:val="22"/>
          <w:szCs w:val="22"/>
        </w:rPr>
      </w:pPr>
      <w:r w:rsidRPr="006D5A84">
        <w:rPr>
          <w:rFonts w:ascii="Calibri" w:hAnsi="Calibri"/>
          <w:sz w:val="22"/>
          <w:szCs w:val="22"/>
        </w:rPr>
        <w:t xml:space="preserve">The </w:t>
      </w:r>
      <w:r w:rsidR="008F43E2">
        <w:rPr>
          <w:rFonts w:ascii="Calibri" w:hAnsi="Calibri"/>
          <w:sz w:val="22"/>
          <w:szCs w:val="22"/>
        </w:rPr>
        <w:t xml:space="preserve">GPV </w:t>
      </w:r>
      <w:r w:rsidRPr="006D5A84">
        <w:rPr>
          <w:rFonts w:ascii="Calibri" w:hAnsi="Calibri"/>
          <w:sz w:val="22"/>
          <w:szCs w:val="22"/>
        </w:rPr>
        <w:t xml:space="preserve">Match Committee reserves the right to limit the number of entries.  </w:t>
      </w:r>
      <w:r w:rsidR="008A5E5A">
        <w:rPr>
          <w:rFonts w:ascii="Calibri" w:hAnsi="Calibri"/>
          <w:sz w:val="22"/>
          <w:szCs w:val="22"/>
        </w:rPr>
        <w:t>In Championship Events p</w:t>
      </w:r>
      <w:r w:rsidRPr="006D5A84">
        <w:rPr>
          <w:rFonts w:ascii="Calibri" w:hAnsi="Calibri"/>
          <w:sz w:val="22"/>
          <w:szCs w:val="22"/>
        </w:rPr>
        <w:t>reference may be given according to</w:t>
      </w:r>
      <w:r w:rsidR="008A5E5A">
        <w:rPr>
          <w:rFonts w:ascii="Calibri" w:hAnsi="Calibri"/>
          <w:sz w:val="22"/>
          <w:szCs w:val="22"/>
        </w:rPr>
        <w:t xml:space="preserve"> handicap. </w:t>
      </w:r>
      <w:r w:rsidRPr="006D5A84">
        <w:rPr>
          <w:rFonts w:ascii="Calibri" w:hAnsi="Calibri"/>
          <w:sz w:val="22"/>
          <w:szCs w:val="22"/>
        </w:rPr>
        <w:t xml:space="preserve"> </w:t>
      </w:r>
      <w:r w:rsidR="008A5E5A">
        <w:rPr>
          <w:rFonts w:ascii="Calibri" w:hAnsi="Calibri"/>
          <w:sz w:val="22"/>
          <w:szCs w:val="22"/>
        </w:rPr>
        <w:t>Details will be in the Terms of Competition for each event</w:t>
      </w:r>
      <w:r w:rsidRPr="006D5A84">
        <w:rPr>
          <w:rFonts w:ascii="Calibri" w:hAnsi="Calibri"/>
          <w:sz w:val="22"/>
          <w:szCs w:val="22"/>
        </w:rPr>
        <w:t>.</w:t>
      </w:r>
      <w:r w:rsidR="0086785C" w:rsidRPr="006D5A84">
        <w:rPr>
          <w:rFonts w:ascii="Calibri" w:hAnsi="Calibri"/>
          <w:sz w:val="22"/>
          <w:szCs w:val="22"/>
        </w:rPr>
        <w:t xml:space="preserve">  </w:t>
      </w:r>
    </w:p>
    <w:p w14:paraId="03A137F0" w14:textId="77777777" w:rsidR="003B00A8" w:rsidRPr="006D5A84" w:rsidRDefault="003B00A8" w:rsidP="00515E94">
      <w:pPr>
        <w:jc w:val="both"/>
        <w:rPr>
          <w:rFonts w:ascii="Calibri" w:hAnsi="Calibri"/>
          <w:sz w:val="22"/>
          <w:szCs w:val="22"/>
        </w:rPr>
      </w:pPr>
    </w:p>
    <w:p w14:paraId="1639D01A" w14:textId="77777777" w:rsidR="008A5E5A" w:rsidRPr="008A5E5A" w:rsidRDefault="008A5E5A" w:rsidP="003B00A8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Substitutes</w:t>
      </w:r>
    </w:p>
    <w:p w14:paraId="5AEBA1D7" w14:textId="3F2C844B" w:rsidR="00E71B36" w:rsidRPr="006D5A84" w:rsidRDefault="00E71B36" w:rsidP="008A5E5A">
      <w:pPr>
        <w:ind w:left="720"/>
        <w:jc w:val="both"/>
        <w:rPr>
          <w:rFonts w:ascii="Calibri" w:hAnsi="Calibri"/>
          <w:sz w:val="22"/>
          <w:szCs w:val="22"/>
        </w:rPr>
      </w:pPr>
      <w:r w:rsidRPr="006D5A84">
        <w:rPr>
          <w:rFonts w:ascii="Calibri" w:hAnsi="Calibri"/>
          <w:sz w:val="22"/>
          <w:szCs w:val="22"/>
        </w:rPr>
        <w:t xml:space="preserve">Substitutes </w:t>
      </w:r>
      <w:r w:rsidR="008A5E5A">
        <w:rPr>
          <w:rFonts w:ascii="Calibri" w:hAnsi="Calibri"/>
          <w:sz w:val="22"/>
          <w:szCs w:val="22"/>
        </w:rPr>
        <w:t xml:space="preserve">will be </w:t>
      </w:r>
      <w:r w:rsidRPr="006D5A84">
        <w:rPr>
          <w:rFonts w:ascii="Calibri" w:hAnsi="Calibri"/>
          <w:sz w:val="22"/>
          <w:szCs w:val="22"/>
        </w:rPr>
        <w:t>accepted</w:t>
      </w:r>
      <w:r w:rsidR="008A5E5A">
        <w:rPr>
          <w:rFonts w:ascii="Calibri" w:hAnsi="Calibri"/>
          <w:sz w:val="22"/>
          <w:szCs w:val="22"/>
        </w:rPr>
        <w:t xml:space="preserve"> up until 5.00pm on the day prior to the event</w:t>
      </w:r>
      <w:r w:rsidRPr="006D5A84">
        <w:rPr>
          <w:rFonts w:ascii="Calibri" w:hAnsi="Calibri"/>
          <w:sz w:val="22"/>
          <w:szCs w:val="22"/>
        </w:rPr>
        <w:t>,</w:t>
      </w:r>
      <w:r w:rsidR="008A5E5A">
        <w:rPr>
          <w:rFonts w:ascii="Calibri" w:hAnsi="Calibri"/>
          <w:sz w:val="22"/>
          <w:szCs w:val="22"/>
        </w:rPr>
        <w:t xml:space="preserve"> UNLESS</w:t>
      </w:r>
      <w:r w:rsidRPr="006D5A84">
        <w:rPr>
          <w:rFonts w:ascii="Calibri" w:hAnsi="Calibri"/>
          <w:sz w:val="22"/>
          <w:szCs w:val="22"/>
        </w:rPr>
        <w:t xml:space="preserve"> otherwise stated on the entry form.</w:t>
      </w:r>
    </w:p>
    <w:p w14:paraId="1CACA307" w14:textId="77777777" w:rsidR="003B00A8" w:rsidRPr="006D5A84" w:rsidRDefault="003B00A8" w:rsidP="003B00A8">
      <w:pPr>
        <w:rPr>
          <w:sz w:val="22"/>
          <w:szCs w:val="22"/>
        </w:rPr>
      </w:pPr>
    </w:p>
    <w:p w14:paraId="59BEE580" w14:textId="77777777" w:rsidR="00FD7709" w:rsidRPr="00FD7709" w:rsidRDefault="008A5E5A" w:rsidP="003B00A8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Punctuality</w:t>
      </w:r>
    </w:p>
    <w:p w14:paraId="111E4D95" w14:textId="0850AA84" w:rsidR="00CD4B99" w:rsidRPr="00FD7709" w:rsidRDefault="00074F70" w:rsidP="00FD7709">
      <w:pPr>
        <w:ind w:left="720"/>
        <w:jc w:val="both"/>
        <w:rPr>
          <w:rFonts w:ascii="Calibri" w:hAnsi="Calibri"/>
          <w:sz w:val="22"/>
          <w:szCs w:val="22"/>
        </w:rPr>
      </w:pPr>
      <w:r w:rsidRPr="006D5A84">
        <w:rPr>
          <w:rFonts w:ascii="Calibri" w:hAnsi="Calibri"/>
          <w:sz w:val="22"/>
          <w:szCs w:val="22"/>
        </w:rPr>
        <w:t>Competitors must be ready to start at th</w:t>
      </w:r>
      <w:r w:rsidR="00FD7709">
        <w:rPr>
          <w:rFonts w:ascii="Calibri" w:hAnsi="Calibri"/>
          <w:sz w:val="22"/>
          <w:szCs w:val="22"/>
        </w:rPr>
        <w:t xml:space="preserve">eir scheduled </w:t>
      </w:r>
      <w:r w:rsidRPr="006D5A84">
        <w:rPr>
          <w:rFonts w:ascii="Calibri" w:hAnsi="Calibri"/>
          <w:sz w:val="22"/>
          <w:szCs w:val="22"/>
        </w:rPr>
        <w:t xml:space="preserve">time.  </w:t>
      </w:r>
      <w:r w:rsidR="00FD7709">
        <w:rPr>
          <w:rFonts w:ascii="Calibri" w:hAnsi="Calibri"/>
          <w:sz w:val="22"/>
          <w:szCs w:val="22"/>
        </w:rPr>
        <w:t>Rule 5.3a applies.</w:t>
      </w:r>
    </w:p>
    <w:p w14:paraId="3E85D22F" w14:textId="77777777" w:rsidR="00FD7709" w:rsidRDefault="00FD7709" w:rsidP="00FD7709">
      <w:pPr>
        <w:pStyle w:val="NormalWeb"/>
        <w:numPr>
          <w:ilvl w:val="0"/>
          <w:numId w:val="8"/>
        </w:numPr>
        <w:spacing w:line="240" w:lineRule="atLeast"/>
        <w:ind w:left="714" w:hanging="357"/>
        <w:contextualSpacing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Mobile Phones</w:t>
      </w:r>
    </w:p>
    <w:p w14:paraId="6E59D728" w14:textId="4317F139" w:rsidR="003317AE" w:rsidRPr="00FD7709" w:rsidRDefault="00FD7709" w:rsidP="00FD7709">
      <w:pPr>
        <w:pStyle w:val="NormalWeb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Mobile phones carried by competitors or their caddies must be turned off. They may be used only in emergencies or to request rules assistance</w:t>
      </w:r>
      <w:r w:rsidR="00B310CF">
        <w:rPr>
          <w:rFonts w:asciiTheme="majorHAnsi" w:hAnsiTheme="majorHAnsi"/>
          <w:sz w:val="22"/>
          <w:szCs w:val="22"/>
        </w:rPr>
        <w:t>, or for GPS Facility only</w:t>
      </w:r>
      <w:r>
        <w:rPr>
          <w:rFonts w:asciiTheme="majorHAnsi" w:hAnsiTheme="majorHAnsi"/>
          <w:sz w:val="22"/>
          <w:szCs w:val="22"/>
        </w:rPr>
        <w:t>.</w:t>
      </w:r>
      <w:r w:rsidR="003317AE" w:rsidRPr="00FD7709">
        <w:rPr>
          <w:rFonts w:asciiTheme="majorHAnsi" w:hAnsiTheme="majorHAnsi" w:cs="Arial"/>
          <w:sz w:val="22"/>
          <w:szCs w:val="22"/>
        </w:rPr>
        <w:t xml:space="preserve"> </w:t>
      </w:r>
    </w:p>
    <w:p w14:paraId="12F17CD9" w14:textId="77777777" w:rsidR="00FD7709" w:rsidRPr="00FD7709" w:rsidRDefault="00FD7709" w:rsidP="003B00A8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Distance Measuring Devices</w:t>
      </w:r>
    </w:p>
    <w:p w14:paraId="43A35C64" w14:textId="0C56EEAE" w:rsidR="00B614B8" w:rsidRDefault="00272CDD" w:rsidP="00FD7709">
      <w:pPr>
        <w:ind w:left="720"/>
        <w:jc w:val="both"/>
        <w:rPr>
          <w:rFonts w:ascii="Calibri" w:hAnsi="Calibri"/>
          <w:sz w:val="22"/>
          <w:szCs w:val="22"/>
        </w:rPr>
      </w:pPr>
      <w:r w:rsidRPr="006D5A84">
        <w:rPr>
          <w:rFonts w:ascii="Calibri" w:hAnsi="Calibri"/>
          <w:sz w:val="22"/>
          <w:szCs w:val="22"/>
        </w:rPr>
        <w:t>For all G</w:t>
      </w:r>
      <w:r w:rsidR="00CD4B99">
        <w:rPr>
          <w:rFonts w:ascii="Calibri" w:hAnsi="Calibri"/>
          <w:sz w:val="22"/>
          <w:szCs w:val="22"/>
        </w:rPr>
        <w:t xml:space="preserve">PV </w:t>
      </w:r>
      <w:r w:rsidRPr="006D5A84">
        <w:rPr>
          <w:rFonts w:ascii="Calibri" w:hAnsi="Calibri"/>
          <w:sz w:val="22"/>
          <w:szCs w:val="22"/>
        </w:rPr>
        <w:t>events</w:t>
      </w:r>
      <w:r w:rsidR="00CD4B99">
        <w:rPr>
          <w:rFonts w:ascii="Calibri" w:hAnsi="Calibri"/>
          <w:sz w:val="22"/>
          <w:szCs w:val="22"/>
        </w:rPr>
        <w:t>,</w:t>
      </w:r>
      <w:r w:rsidRPr="006D5A84">
        <w:rPr>
          <w:rFonts w:ascii="Calibri" w:hAnsi="Calibri"/>
          <w:sz w:val="22"/>
          <w:szCs w:val="22"/>
        </w:rPr>
        <w:t xml:space="preserve"> p</w:t>
      </w:r>
      <w:r w:rsidR="000A655E" w:rsidRPr="006D5A84">
        <w:rPr>
          <w:rFonts w:ascii="Calibri" w:hAnsi="Calibri"/>
          <w:sz w:val="22"/>
          <w:szCs w:val="22"/>
        </w:rPr>
        <w:t xml:space="preserve">layers may obtain distance information by </w:t>
      </w:r>
      <w:r w:rsidR="002353DB">
        <w:rPr>
          <w:rFonts w:ascii="Calibri" w:hAnsi="Calibri"/>
          <w:sz w:val="22"/>
          <w:szCs w:val="22"/>
        </w:rPr>
        <w:t xml:space="preserve">the </w:t>
      </w:r>
      <w:r w:rsidR="000A655E" w:rsidRPr="006D5A84">
        <w:rPr>
          <w:rFonts w:ascii="Calibri" w:hAnsi="Calibri"/>
          <w:sz w:val="22"/>
          <w:szCs w:val="22"/>
        </w:rPr>
        <w:t>us</w:t>
      </w:r>
      <w:r w:rsidR="009E357B">
        <w:rPr>
          <w:rFonts w:ascii="Calibri" w:hAnsi="Calibri"/>
          <w:sz w:val="22"/>
          <w:szCs w:val="22"/>
        </w:rPr>
        <w:t>e of</w:t>
      </w:r>
      <w:r w:rsidR="000A655E" w:rsidRPr="006D5A84">
        <w:rPr>
          <w:rFonts w:ascii="Calibri" w:hAnsi="Calibri"/>
          <w:sz w:val="22"/>
          <w:szCs w:val="22"/>
        </w:rPr>
        <w:t xml:space="preserve"> a </w:t>
      </w:r>
      <w:proofErr w:type="gramStart"/>
      <w:r w:rsidR="009E357B">
        <w:rPr>
          <w:rFonts w:ascii="Calibri" w:hAnsi="Calibri"/>
          <w:sz w:val="22"/>
          <w:szCs w:val="22"/>
        </w:rPr>
        <w:t>distance measuring</w:t>
      </w:r>
      <w:proofErr w:type="gramEnd"/>
      <w:r w:rsidR="009E357B">
        <w:rPr>
          <w:rFonts w:ascii="Calibri" w:hAnsi="Calibri"/>
          <w:sz w:val="22"/>
          <w:szCs w:val="22"/>
        </w:rPr>
        <w:t xml:space="preserve"> </w:t>
      </w:r>
      <w:r w:rsidR="000A655E" w:rsidRPr="006D5A84">
        <w:rPr>
          <w:rFonts w:ascii="Calibri" w:hAnsi="Calibri"/>
          <w:sz w:val="22"/>
          <w:szCs w:val="22"/>
        </w:rPr>
        <w:t>device</w:t>
      </w:r>
      <w:r w:rsidR="00794FFA">
        <w:rPr>
          <w:rFonts w:ascii="Calibri" w:hAnsi="Calibri"/>
          <w:sz w:val="22"/>
          <w:szCs w:val="22"/>
        </w:rPr>
        <w:t xml:space="preserve"> in accordance with Rule 4.3a(1)</w:t>
      </w:r>
    </w:p>
    <w:p w14:paraId="5B60A6B7" w14:textId="77777777" w:rsidR="00ED0383" w:rsidRDefault="00ED0383" w:rsidP="00FD7709">
      <w:pPr>
        <w:ind w:left="720"/>
        <w:jc w:val="both"/>
        <w:rPr>
          <w:rFonts w:ascii="Calibri" w:hAnsi="Calibri"/>
          <w:sz w:val="22"/>
          <w:szCs w:val="22"/>
        </w:rPr>
      </w:pPr>
    </w:p>
    <w:p w14:paraId="6D1C4037" w14:textId="77777777" w:rsidR="009E357B" w:rsidRDefault="009E357B" w:rsidP="009E357B">
      <w:pPr>
        <w:ind w:left="360"/>
        <w:jc w:val="both"/>
        <w:rPr>
          <w:rFonts w:ascii="Calibri" w:hAnsi="Calibri"/>
          <w:sz w:val="22"/>
          <w:szCs w:val="22"/>
        </w:rPr>
      </w:pPr>
    </w:p>
    <w:p w14:paraId="07E58701" w14:textId="77777777" w:rsidR="002353DB" w:rsidRPr="002353DB" w:rsidRDefault="002353DB" w:rsidP="003B00A8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Caddies</w:t>
      </w:r>
    </w:p>
    <w:p w14:paraId="58295E0E" w14:textId="460A1867" w:rsidR="002353DB" w:rsidRPr="00794FFA" w:rsidRDefault="00074F70" w:rsidP="002353DB">
      <w:pPr>
        <w:ind w:left="720"/>
        <w:jc w:val="both"/>
        <w:rPr>
          <w:rFonts w:ascii="Calibri" w:hAnsi="Calibri"/>
          <w:sz w:val="22"/>
          <w:szCs w:val="22"/>
        </w:rPr>
      </w:pPr>
      <w:r w:rsidRPr="00794FFA">
        <w:rPr>
          <w:rFonts w:ascii="Calibri" w:hAnsi="Calibri"/>
          <w:sz w:val="22"/>
          <w:szCs w:val="22"/>
        </w:rPr>
        <w:t xml:space="preserve">Professional </w:t>
      </w:r>
      <w:r w:rsidR="00E44BF1" w:rsidRPr="00794FFA">
        <w:rPr>
          <w:rFonts w:ascii="Calibri" w:hAnsi="Calibri"/>
          <w:sz w:val="22"/>
          <w:szCs w:val="22"/>
        </w:rPr>
        <w:t>golfers</w:t>
      </w:r>
      <w:r w:rsidR="005C5135" w:rsidRPr="00794FFA">
        <w:rPr>
          <w:rFonts w:ascii="Calibri" w:hAnsi="Calibri"/>
          <w:sz w:val="22"/>
          <w:szCs w:val="22"/>
        </w:rPr>
        <w:t xml:space="preserve"> </w:t>
      </w:r>
      <w:r w:rsidRPr="00794FFA">
        <w:rPr>
          <w:rFonts w:ascii="Calibri" w:hAnsi="Calibri"/>
          <w:sz w:val="22"/>
          <w:szCs w:val="22"/>
        </w:rPr>
        <w:t>are permitted to caddy unless stated on individual entry forms</w:t>
      </w:r>
      <w:r w:rsidR="00BB3235" w:rsidRPr="00794FFA">
        <w:rPr>
          <w:rFonts w:ascii="Calibri" w:hAnsi="Calibri"/>
          <w:sz w:val="22"/>
          <w:szCs w:val="22"/>
        </w:rPr>
        <w:t>.</w:t>
      </w:r>
      <w:r w:rsidRPr="00794FFA">
        <w:rPr>
          <w:rFonts w:ascii="Calibri" w:hAnsi="Calibri"/>
          <w:sz w:val="22"/>
          <w:szCs w:val="22"/>
        </w:rPr>
        <w:t xml:space="preserve"> </w:t>
      </w:r>
    </w:p>
    <w:p w14:paraId="75F24513" w14:textId="77777777" w:rsidR="00794FFA" w:rsidRDefault="00794FFA" w:rsidP="00794FFA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794FFA">
        <w:rPr>
          <w:rFonts w:ascii="Calibri" w:hAnsi="Calibri"/>
          <w:b/>
          <w:sz w:val="22"/>
          <w:szCs w:val="22"/>
        </w:rPr>
        <w:t>Dress</w:t>
      </w:r>
    </w:p>
    <w:p w14:paraId="6536274D" w14:textId="32273290" w:rsidR="00074F70" w:rsidRPr="00794FFA" w:rsidRDefault="00074F70" w:rsidP="00794FFA">
      <w:pPr>
        <w:ind w:left="720"/>
        <w:jc w:val="both"/>
        <w:rPr>
          <w:rFonts w:ascii="Calibri" w:hAnsi="Calibri"/>
          <w:sz w:val="22"/>
          <w:szCs w:val="22"/>
        </w:rPr>
      </w:pPr>
      <w:r w:rsidRPr="00794FFA">
        <w:rPr>
          <w:rFonts w:ascii="Calibri" w:hAnsi="Calibri"/>
          <w:sz w:val="22"/>
          <w:szCs w:val="22"/>
        </w:rPr>
        <w:t xml:space="preserve">All competitors are </w:t>
      </w:r>
      <w:r w:rsidR="00794FFA">
        <w:rPr>
          <w:rFonts w:ascii="Calibri" w:hAnsi="Calibri"/>
          <w:sz w:val="22"/>
          <w:szCs w:val="22"/>
        </w:rPr>
        <w:t xml:space="preserve">required to </w:t>
      </w:r>
      <w:r w:rsidRPr="00794FFA">
        <w:rPr>
          <w:rFonts w:ascii="Calibri" w:hAnsi="Calibri"/>
          <w:sz w:val="22"/>
          <w:szCs w:val="22"/>
        </w:rPr>
        <w:t>comply with dress regulations</w:t>
      </w:r>
      <w:r w:rsidR="009737C7" w:rsidRPr="00794FFA">
        <w:rPr>
          <w:rFonts w:ascii="Calibri" w:hAnsi="Calibri"/>
          <w:sz w:val="22"/>
          <w:szCs w:val="22"/>
        </w:rPr>
        <w:t xml:space="preserve"> </w:t>
      </w:r>
      <w:r w:rsidR="00794FFA">
        <w:rPr>
          <w:rFonts w:ascii="Calibri" w:hAnsi="Calibri"/>
          <w:sz w:val="22"/>
          <w:szCs w:val="22"/>
        </w:rPr>
        <w:t>of the Host Club.</w:t>
      </w:r>
    </w:p>
    <w:p w14:paraId="698E95B4" w14:textId="77777777" w:rsidR="003B00A8" w:rsidRPr="006D5A84" w:rsidRDefault="003B00A8" w:rsidP="003B00A8">
      <w:pPr>
        <w:rPr>
          <w:sz w:val="22"/>
          <w:szCs w:val="22"/>
        </w:rPr>
      </w:pPr>
    </w:p>
    <w:p w14:paraId="3623A113" w14:textId="77777777" w:rsidR="00794FFA" w:rsidRPr="00794FFA" w:rsidRDefault="00794FFA" w:rsidP="00794FFA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Pace of Play</w:t>
      </w:r>
    </w:p>
    <w:p w14:paraId="6A655851" w14:textId="19AEBB94" w:rsidR="009077F6" w:rsidRPr="00794FFA" w:rsidRDefault="00794FFA" w:rsidP="00794FFA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Competitors should play at a prompt pace of play throughout the round as specified in Rule 5.6b(1)</w:t>
      </w:r>
      <w:r w:rsidR="009077F6" w:rsidRPr="00794FFA">
        <w:rPr>
          <w:rFonts w:ascii="Calibri" w:hAnsi="Calibri"/>
          <w:sz w:val="22"/>
          <w:szCs w:val="22"/>
        </w:rPr>
        <w:t>.</w:t>
      </w:r>
    </w:p>
    <w:p w14:paraId="4CF9FC75" w14:textId="77777777" w:rsidR="003B00A8" w:rsidRPr="006D5A84" w:rsidRDefault="003B00A8" w:rsidP="003B00A8">
      <w:pPr>
        <w:rPr>
          <w:sz w:val="22"/>
          <w:szCs w:val="22"/>
        </w:rPr>
      </w:pPr>
    </w:p>
    <w:p w14:paraId="5F5EE6DE" w14:textId="77777777" w:rsidR="00794FFA" w:rsidRPr="00794FFA" w:rsidRDefault="00794FFA" w:rsidP="003B00A8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Photos</w:t>
      </w:r>
    </w:p>
    <w:p w14:paraId="2D56F6F6" w14:textId="56CBC523" w:rsidR="00D93BF6" w:rsidRPr="006D5A84" w:rsidRDefault="00525C85" w:rsidP="00794FFA">
      <w:pPr>
        <w:ind w:left="720"/>
        <w:jc w:val="both"/>
        <w:rPr>
          <w:rFonts w:ascii="Calibri" w:hAnsi="Calibri"/>
          <w:sz w:val="22"/>
          <w:szCs w:val="22"/>
        </w:rPr>
      </w:pPr>
      <w:r w:rsidRPr="006D5A84">
        <w:rPr>
          <w:rFonts w:ascii="Calibri" w:hAnsi="Calibri"/>
          <w:sz w:val="22"/>
          <w:szCs w:val="22"/>
        </w:rPr>
        <w:t xml:space="preserve">Participants, spectators and officials acknowledge that any images such as photos or videos taken during tournaments may be used by </w:t>
      </w:r>
      <w:r w:rsidR="00CD4B99">
        <w:rPr>
          <w:rFonts w:ascii="Calibri" w:hAnsi="Calibri"/>
          <w:sz w:val="22"/>
          <w:szCs w:val="22"/>
        </w:rPr>
        <w:t>GPV</w:t>
      </w:r>
      <w:r w:rsidRPr="006D5A84">
        <w:rPr>
          <w:rFonts w:ascii="Calibri" w:hAnsi="Calibri"/>
          <w:sz w:val="22"/>
          <w:szCs w:val="22"/>
        </w:rPr>
        <w:t xml:space="preserve"> for publicity and promotional purposes.</w:t>
      </w:r>
    </w:p>
    <w:p w14:paraId="7C4D08C4" w14:textId="77777777" w:rsidR="003B00A8" w:rsidRPr="006D5A84" w:rsidRDefault="003B00A8" w:rsidP="003B00A8">
      <w:pPr>
        <w:rPr>
          <w:sz w:val="22"/>
          <w:szCs w:val="22"/>
        </w:rPr>
      </w:pPr>
    </w:p>
    <w:p w14:paraId="32563965" w14:textId="4FF86CF2" w:rsidR="00272CDD" w:rsidRPr="006D5A84" w:rsidRDefault="00794FFA" w:rsidP="003B00A8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Alterations to any Terms of Competition</w:t>
      </w:r>
      <w:r w:rsidR="00272CDD" w:rsidRPr="006D5A84">
        <w:rPr>
          <w:rFonts w:ascii="Calibri" w:hAnsi="Calibri"/>
          <w:sz w:val="22"/>
          <w:szCs w:val="22"/>
        </w:rPr>
        <w:t xml:space="preserve"> will be communicated to players enter</w:t>
      </w:r>
      <w:r w:rsidR="006D5A84">
        <w:rPr>
          <w:rFonts w:ascii="Calibri" w:hAnsi="Calibri"/>
          <w:sz w:val="22"/>
          <w:szCs w:val="22"/>
        </w:rPr>
        <w:t>ed</w:t>
      </w:r>
      <w:r w:rsidR="00272CDD" w:rsidRPr="006D5A84">
        <w:rPr>
          <w:rFonts w:ascii="Calibri" w:hAnsi="Calibri"/>
          <w:sz w:val="22"/>
          <w:szCs w:val="22"/>
        </w:rPr>
        <w:t xml:space="preserve"> in the affected event.</w:t>
      </w:r>
    </w:p>
    <w:p w14:paraId="0B9F4AB8" w14:textId="77777777" w:rsidR="00AA41CF" w:rsidRDefault="00AA41CF" w:rsidP="00780D87">
      <w:pPr>
        <w:rPr>
          <w:rFonts w:ascii="Calibri" w:hAnsi="Calibri"/>
          <w:b/>
          <w:sz w:val="22"/>
          <w:szCs w:val="22"/>
        </w:rPr>
      </w:pPr>
    </w:p>
    <w:p w14:paraId="1C0587B1" w14:textId="57EE83BC" w:rsidR="00780D87" w:rsidRDefault="00780D87" w:rsidP="00780D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rPr>
          <w:b/>
        </w:rPr>
        <w:t>Carts</w:t>
      </w:r>
    </w:p>
    <w:p w14:paraId="79022099" w14:textId="69A9DCE0" w:rsidR="00AA41CF" w:rsidRPr="00AA41CF" w:rsidRDefault="00780D87" w:rsidP="00780D87">
      <w:pPr>
        <w:pStyle w:val="ListParagraph"/>
        <w:widowControl w:val="0"/>
        <w:autoSpaceDE w:val="0"/>
        <w:autoSpaceDN w:val="0"/>
        <w:adjustRightInd w:val="0"/>
        <w:spacing w:after="0" w:line="240" w:lineRule="atLeast"/>
        <w:ind w:left="714"/>
        <w:jc w:val="both"/>
      </w:pPr>
      <w:proofErr w:type="gramStart"/>
      <w:r>
        <w:t xml:space="preserve">Motorised carts </w:t>
      </w:r>
      <w:r w:rsidR="002353DB">
        <w:t xml:space="preserve">may be used </w:t>
      </w:r>
      <w:r>
        <w:t>by competitors in an</w:t>
      </w:r>
      <w:r w:rsidR="002353DB">
        <w:t xml:space="preserve"> </w:t>
      </w:r>
      <w:r>
        <w:t>event</w:t>
      </w:r>
      <w:r w:rsidR="00AA41CF" w:rsidRPr="00AA41CF">
        <w:t xml:space="preserve"> in any of the following circumstances</w:t>
      </w:r>
      <w:proofErr w:type="gramEnd"/>
      <w:r w:rsidR="00AA41CF" w:rsidRPr="00AA41CF">
        <w:t>:</w:t>
      </w:r>
    </w:p>
    <w:p w14:paraId="61A990C8" w14:textId="09FB0BFB" w:rsidR="00AA41CF" w:rsidRPr="00AA41CF" w:rsidRDefault="00AA41CF" w:rsidP="00AA41CF">
      <w:pPr>
        <w:numPr>
          <w:ilvl w:val="2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AA41CF">
        <w:rPr>
          <w:rFonts w:asciiTheme="majorHAnsi" w:hAnsiTheme="majorHAnsi"/>
          <w:sz w:val="22"/>
          <w:szCs w:val="22"/>
        </w:rPr>
        <w:t xml:space="preserve">If the </w:t>
      </w:r>
      <w:r w:rsidR="00780D87">
        <w:rPr>
          <w:rFonts w:asciiTheme="majorHAnsi" w:hAnsiTheme="majorHAnsi"/>
          <w:sz w:val="22"/>
          <w:szCs w:val="22"/>
        </w:rPr>
        <w:t>Terms of Competition</w:t>
      </w:r>
      <w:r w:rsidRPr="00AA41CF">
        <w:rPr>
          <w:rFonts w:asciiTheme="majorHAnsi" w:hAnsiTheme="majorHAnsi"/>
          <w:sz w:val="22"/>
          <w:szCs w:val="22"/>
        </w:rPr>
        <w:t xml:space="preserve"> for the event states that </w:t>
      </w:r>
      <w:r w:rsidR="00780D87">
        <w:rPr>
          <w:rFonts w:asciiTheme="majorHAnsi" w:hAnsiTheme="majorHAnsi"/>
          <w:sz w:val="22"/>
          <w:szCs w:val="22"/>
        </w:rPr>
        <w:t>carts may be used by all competitors</w:t>
      </w:r>
      <w:r w:rsidRPr="00AA41CF">
        <w:rPr>
          <w:rFonts w:asciiTheme="majorHAnsi" w:hAnsiTheme="majorHAnsi"/>
          <w:sz w:val="22"/>
          <w:szCs w:val="22"/>
        </w:rPr>
        <w:t>.</w:t>
      </w:r>
    </w:p>
    <w:p w14:paraId="41242498" w14:textId="1B08F9A5" w:rsidR="00AA41CF" w:rsidRPr="00AA41CF" w:rsidRDefault="00AA41CF" w:rsidP="00AA41CF">
      <w:pPr>
        <w:widowControl w:val="0"/>
        <w:numPr>
          <w:ilvl w:val="2"/>
          <w:numId w:val="10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AA41CF">
        <w:rPr>
          <w:rFonts w:asciiTheme="majorHAnsi" w:hAnsiTheme="majorHAnsi"/>
          <w:sz w:val="22"/>
          <w:szCs w:val="22"/>
        </w:rPr>
        <w:t xml:space="preserve">If the competitor </w:t>
      </w:r>
      <w:r w:rsidR="00780D87">
        <w:rPr>
          <w:rFonts w:asciiTheme="majorHAnsi" w:hAnsiTheme="majorHAnsi"/>
          <w:sz w:val="22"/>
          <w:szCs w:val="22"/>
        </w:rPr>
        <w:t>carries a medical certificate to be produced on request.</w:t>
      </w:r>
    </w:p>
    <w:p w14:paraId="229CB031" w14:textId="13053969" w:rsidR="00AA41CF" w:rsidRDefault="00780D87" w:rsidP="00AA41CF">
      <w:pPr>
        <w:numPr>
          <w:ilvl w:val="2"/>
          <w:numId w:val="10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</w:t>
      </w:r>
      <w:r w:rsidR="00AA41CF" w:rsidRPr="00AA41CF">
        <w:rPr>
          <w:rFonts w:asciiTheme="majorHAnsi" w:hAnsiTheme="majorHAnsi"/>
          <w:sz w:val="22"/>
          <w:szCs w:val="22"/>
        </w:rPr>
        <w:t xml:space="preserve">f </w:t>
      </w:r>
      <w:r w:rsidR="006F15D9">
        <w:rPr>
          <w:rFonts w:asciiTheme="majorHAnsi" w:hAnsiTheme="majorHAnsi"/>
          <w:sz w:val="22"/>
          <w:szCs w:val="22"/>
        </w:rPr>
        <w:t>the competitor is</w:t>
      </w:r>
      <w:r w:rsidR="00AA41CF" w:rsidRPr="00AA41CF">
        <w:rPr>
          <w:rFonts w:asciiTheme="majorHAnsi" w:hAnsiTheme="majorHAnsi"/>
          <w:sz w:val="22"/>
          <w:szCs w:val="22"/>
        </w:rPr>
        <w:t xml:space="preserve"> over 70 years of age.</w:t>
      </w:r>
    </w:p>
    <w:p w14:paraId="15DAE5C3" w14:textId="153EEECD" w:rsidR="00AA41CF" w:rsidRPr="00AA41CF" w:rsidRDefault="00780D87" w:rsidP="00780D87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Caddies may use carts without pre-conditions.</w:t>
      </w:r>
    </w:p>
    <w:p w14:paraId="09AD1FB8" w14:textId="77777777" w:rsidR="00AA41CF" w:rsidRPr="00AA41CF" w:rsidRDefault="00AA41CF" w:rsidP="00AA41CF">
      <w:pPr>
        <w:jc w:val="both"/>
        <w:rPr>
          <w:rFonts w:asciiTheme="majorHAnsi" w:hAnsiTheme="majorHAnsi"/>
          <w:b/>
          <w:sz w:val="22"/>
          <w:szCs w:val="22"/>
        </w:rPr>
      </w:pPr>
    </w:p>
    <w:p w14:paraId="51A679F5" w14:textId="1327D247" w:rsidR="00AA41CF" w:rsidRPr="00780D87" w:rsidRDefault="00780D87" w:rsidP="00AA41C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Theme="majorHAnsi" w:hAnsiTheme="majorHAnsi"/>
          <w:b/>
        </w:rPr>
      </w:pPr>
      <w:r>
        <w:rPr>
          <w:rFonts w:asciiTheme="majorHAnsi" w:hAnsiTheme="majorHAnsi" w:cs="Times"/>
          <w:b/>
        </w:rPr>
        <w:t>Weather</w:t>
      </w:r>
    </w:p>
    <w:p w14:paraId="28F365E5" w14:textId="669CA597" w:rsidR="00780D87" w:rsidRDefault="00780D87" w:rsidP="00780D87">
      <w:pPr>
        <w:pStyle w:val="ListParagraph"/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="Times"/>
        </w:rPr>
      </w:pPr>
      <w:r>
        <w:rPr>
          <w:rFonts w:asciiTheme="majorHAnsi" w:hAnsiTheme="majorHAnsi" w:cs="Times"/>
        </w:rPr>
        <w:t>(</w:t>
      </w:r>
      <w:proofErr w:type="spellStart"/>
      <w:r>
        <w:rPr>
          <w:rFonts w:asciiTheme="majorHAnsi" w:hAnsiTheme="majorHAnsi" w:cs="Times"/>
        </w:rPr>
        <w:t>i</w:t>
      </w:r>
      <w:proofErr w:type="spellEnd"/>
      <w:r>
        <w:rPr>
          <w:rFonts w:asciiTheme="majorHAnsi" w:hAnsiTheme="majorHAnsi" w:cs="Times"/>
        </w:rPr>
        <w:t xml:space="preserve">) </w:t>
      </w:r>
      <w:r w:rsidR="002353DB">
        <w:rPr>
          <w:rFonts w:asciiTheme="majorHAnsi" w:hAnsiTheme="majorHAnsi" w:cs="Times"/>
        </w:rPr>
        <w:t>GPV</w:t>
      </w:r>
      <w:r w:rsidRPr="00780D87">
        <w:rPr>
          <w:rFonts w:asciiTheme="majorHAnsi" w:hAnsiTheme="majorHAnsi" w:cs="Times"/>
        </w:rPr>
        <w:t xml:space="preserve"> Heat Policy will apply. See gpv.net.au/resources</w:t>
      </w:r>
    </w:p>
    <w:p w14:paraId="68135185" w14:textId="25E8A4A8" w:rsidR="00780D87" w:rsidRDefault="00780D87" w:rsidP="00780D87">
      <w:pPr>
        <w:pStyle w:val="ListParagraph"/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="Arial Narrow"/>
        </w:rPr>
      </w:pPr>
      <w:r>
        <w:rPr>
          <w:rFonts w:asciiTheme="majorHAnsi" w:hAnsiTheme="majorHAnsi" w:cs="Arial Narrow"/>
        </w:rPr>
        <w:t xml:space="preserve">(ii) </w:t>
      </w:r>
      <w:r w:rsidR="00AA41CF" w:rsidRPr="00AA41CF">
        <w:rPr>
          <w:rFonts w:asciiTheme="majorHAnsi" w:hAnsiTheme="majorHAnsi" w:cs="Arial Narrow"/>
        </w:rPr>
        <w:t xml:space="preserve">In the </w:t>
      </w:r>
      <w:r w:rsidR="00497773">
        <w:rPr>
          <w:rFonts w:asciiTheme="majorHAnsi" w:hAnsiTheme="majorHAnsi" w:cs="Arial Narrow"/>
        </w:rPr>
        <w:t xml:space="preserve">event of inclement or extreme weather conditions, </w:t>
      </w:r>
      <w:r w:rsidR="00AA41CF" w:rsidRPr="00AA41CF">
        <w:rPr>
          <w:rFonts w:asciiTheme="majorHAnsi" w:hAnsiTheme="majorHAnsi" w:cs="Arial Narrow"/>
        </w:rPr>
        <w:t>unplayable course conditions or for any other reason, the G</w:t>
      </w:r>
      <w:r w:rsidR="00AA41CF">
        <w:rPr>
          <w:rFonts w:asciiTheme="majorHAnsi" w:hAnsiTheme="majorHAnsi" w:cs="Arial Narrow"/>
        </w:rPr>
        <w:t>PV</w:t>
      </w:r>
      <w:r w:rsidR="00AA41CF" w:rsidRPr="00AA41CF">
        <w:rPr>
          <w:rFonts w:asciiTheme="majorHAnsi" w:hAnsiTheme="majorHAnsi" w:cs="Arial Narrow"/>
        </w:rPr>
        <w:t xml:space="preserve"> Representative </w:t>
      </w:r>
      <w:r>
        <w:rPr>
          <w:rFonts w:asciiTheme="majorHAnsi" w:hAnsiTheme="majorHAnsi" w:cs="Arial Narrow"/>
        </w:rPr>
        <w:t xml:space="preserve">and the Host Club </w:t>
      </w:r>
      <w:r w:rsidR="00AA41CF" w:rsidRPr="00AA41CF">
        <w:rPr>
          <w:rFonts w:asciiTheme="majorHAnsi" w:hAnsiTheme="majorHAnsi" w:cs="Arial Narrow"/>
        </w:rPr>
        <w:t xml:space="preserve">will be responsible for deciding whether to suspend or resume play. The signal for suspending play will be </w:t>
      </w:r>
      <w:r w:rsidR="003879CA">
        <w:rPr>
          <w:rFonts w:asciiTheme="majorHAnsi" w:hAnsiTheme="majorHAnsi" w:cs="Arial Narrow"/>
        </w:rPr>
        <w:t xml:space="preserve">determined by the </w:t>
      </w:r>
      <w:r>
        <w:rPr>
          <w:rFonts w:asciiTheme="majorHAnsi" w:hAnsiTheme="majorHAnsi" w:cs="Arial Narrow"/>
        </w:rPr>
        <w:t>H</w:t>
      </w:r>
      <w:r w:rsidR="003879CA">
        <w:rPr>
          <w:rFonts w:asciiTheme="majorHAnsi" w:hAnsiTheme="majorHAnsi" w:cs="Arial Narrow"/>
        </w:rPr>
        <w:t xml:space="preserve">ost </w:t>
      </w:r>
      <w:r>
        <w:rPr>
          <w:rFonts w:asciiTheme="majorHAnsi" w:hAnsiTheme="majorHAnsi" w:cs="Arial Narrow"/>
        </w:rPr>
        <w:t>C</w:t>
      </w:r>
      <w:r w:rsidR="003879CA">
        <w:rPr>
          <w:rFonts w:asciiTheme="majorHAnsi" w:hAnsiTheme="majorHAnsi" w:cs="Arial Narrow"/>
        </w:rPr>
        <w:t>lub</w:t>
      </w:r>
      <w:r w:rsidR="00AA41CF" w:rsidRPr="00AA41CF">
        <w:rPr>
          <w:rFonts w:asciiTheme="majorHAnsi" w:hAnsiTheme="majorHAnsi" w:cs="Arial Narrow"/>
        </w:rPr>
        <w:t xml:space="preserve">. The procedure when play is suspended is outlined under </w:t>
      </w:r>
      <w:r w:rsidR="00AA41CF">
        <w:rPr>
          <w:rFonts w:asciiTheme="majorHAnsi" w:hAnsiTheme="majorHAnsi" w:cs="Arial Narrow"/>
        </w:rPr>
        <w:t xml:space="preserve">the </w:t>
      </w:r>
      <w:r>
        <w:rPr>
          <w:rFonts w:asciiTheme="majorHAnsi" w:hAnsiTheme="majorHAnsi" w:cs="Arial Narrow"/>
        </w:rPr>
        <w:t>2019 Rules of Golf 5.7b and d.</w:t>
      </w:r>
      <w:r w:rsidR="00AA41CF" w:rsidRPr="00AA41CF">
        <w:rPr>
          <w:rFonts w:asciiTheme="majorHAnsi" w:hAnsiTheme="majorHAnsi" w:cs="Arial Narrow"/>
        </w:rPr>
        <w:t xml:space="preserve"> </w:t>
      </w:r>
    </w:p>
    <w:p w14:paraId="261E28C8" w14:textId="77777777" w:rsidR="002E050A" w:rsidRDefault="00AA41CF" w:rsidP="002E050A">
      <w:pPr>
        <w:pStyle w:val="ListParagraph"/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="Arial Narrow"/>
        </w:rPr>
      </w:pPr>
      <w:r w:rsidRPr="00AA41CF">
        <w:rPr>
          <w:rFonts w:asciiTheme="majorHAnsi" w:hAnsiTheme="majorHAnsi" w:cs="Arial Narrow"/>
        </w:rPr>
        <w:t>(ii</w:t>
      </w:r>
      <w:r w:rsidR="00780D87">
        <w:rPr>
          <w:rFonts w:asciiTheme="majorHAnsi" w:hAnsiTheme="majorHAnsi" w:cs="Arial Narrow"/>
        </w:rPr>
        <w:t xml:space="preserve">i) </w:t>
      </w:r>
      <w:r w:rsidRPr="00AA41CF">
        <w:rPr>
          <w:rFonts w:asciiTheme="majorHAnsi" w:hAnsiTheme="majorHAnsi" w:cs="Arial Narrow"/>
        </w:rPr>
        <w:t xml:space="preserve">When the course is </w:t>
      </w:r>
      <w:r>
        <w:rPr>
          <w:rFonts w:asciiTheme="majorHAnsi" w:hAnsiTheme="majorHAnsi" w:cs="Arial Narrow"/>
        </w:rPr>
        <w:t xml:space="preserve">again </w:t>
      </w:r>
      <w:r w:rsidRPr="00AA41CF">
        <w:rPr>
          <w:rFonts w:asciiTheme="majorHAnsi" w:hAnsiTheme="majorHAnsi" w:cs="Arial Narrow"/>
        </w:rPr>
        <w:t xml:space="preserve">ready for play, players will be advised to return to their various locations. Every effort </w:t>
      </w:r>
      <w:r w:rsidR="00780D87">
        <w:rPr>
          <w:rFonts w:asciiTheme="majorHAnsi" w:hAnsiTheme="majorHAnsi" w:cs="Arial Narrow"/>
        </w:rPr>
        <w:t>will</w:t>
      </w:r>
      <w:r w:rsidRPr="00AA41CF">
        <w:rPr>
          <w:rFonts w:asciiTheme="majorHAnsi" w:hAnsiTheme="majorHAnsi" w:cs="Arial Narrow"/>
        </w:rPr>
        <w:t xml:space="preserve"> be made to complete </w:t>
      </w:r>
      <w:r w:rsidR="00780D87">
        <w:rPr>
          <w:rFonts w:asciiTheme="majorHAnsi" w:hAnsiTheme="majorHAnsi" w:cs="Arial Narrow"/>
        </w:rPr>
        <w:t>events</w:t>
      </w:r>
      <w:r w:rsidRPr="00AA41CF">
        <w:rPr>
          <w:rFonts w:asciiTheme="majorHAnsi" w:hAnsiTheme="majorHAnsi" w:cs="Arial Narrow"/>
        </w:rPr>
        <w:t xml:space="preserve"> on the scheduled day. </w:t>
      </w:r>
    </w:p>
    <w:p w14:paraId="55C0765F" w14:textId="3ED04255" w:rsidR="0025294A" w:rsidRDefault="0025294A" w:rsidP="002E050A">
      <w:pPr>
        <w:pStyle w:val="ListParagraph"/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="Arial Narrow"/>
        </w:rPr>
      </w:pPr>
      <w:r>
        <w:rPr>
          <w:rFonts w:asciiTheme="majorHAnsi" w:hAnsiTheme="majorHAnsi" w:cs="Arial Narrow"/>
        </w:rPr>
        <w:t xml:space="preserve">(iv) If a course is declared unplayable </w:t>
      </w:r>
      <w:r w:rsidR="00497773">
        <w:rPr>
          <w:rFonts w:asciiTheme="majorHAnsi" w:hAnsiTheme="majorHAnsi" w:cs="Arial Narrow"/>
        </w:rPr>
        <w:t xml:space="preserve">by the host club </w:t>
      </w:r>
      <w:r>
        <w:rPr>
          <w:rFonts w:asciiTheme="majorHAnsi" w:hAnsiTheme="majorHAnsi" w:cs="Arial Narrow"/>
        </w:rPr>
        <w:t xml:space="preserve">prior to the </w:t>
      </w:r>
      <w:r w:rsidR="00497773">
        <w:rPr>
          <w:rFonts w:asciiTheme="majorHAnsi" w:hAnsiTheme="majorHAnsi" w:cs="Arial Narrow"/>
        </w:rPr>
        <w:t>stipulated</w:t>
      </w:r>
      <w:r>
        <w:rPr>
          <w:rFonts w:asciiTheme="majorHAnsi" w:hAnsiTheme="majorHAnsi" w:cs="Arial Narrow"/>
        </w:rPr>
        <w:t xml:space="preserve"> </w:t>
      </w:r>
      <w:r w:rsidR="00497773">
        <w:rPr>
          <w:rFonts w:asciiTheme="majorHAnsi" w:hAnsiTheme="majorHAnsi" w:cs="Arial Narrow"/>
        </w:rPr>
        <w:t xml:space="preserve">commencement </w:t>
      </w:r>
      <w:r>
        <w:rPr>
          <w:rFonts w:asciiTheme="majorHAnsi" w:hAnsiTheme="majorHAnsi" w:cs="Arial Narrow"/>
        </w:rPr>
        <w:t xml:space="preserve">time </w:t>
      </w:r>
      <w:r w:rsidR="00497773">
        <w:rPr>
          <w:rFonts w:asciiTheme="majorHAnsi" w:hAnsiTheme="majorHAnsi" w:cs="Arial Narrow"/>
        </w:rPr>
        <w:t xml:space="preserve">of the first event or match, and </w:t>
      </w:r>
      <w:r>
        <w:rPr>
          <w:rFonts w:asciiTheme="majorHAnsi" w:hAnsiTheme="majorHAnsi" w:cs="Arial Narrow"/>
        </w:rPr>
        <w:t xml:space="preserve">remains unplayable for more than one hour thereafter, a decision will be made </w:t>
      </w:r>
      <w:r w:rsidR="00497773">
        <w:rPr>
          <w:rFonts w:asciiTheme="majorHAnsi" w:hAnsiTheme="majorHAnsi" w:cs="Arial Narrow"/>
        </w:rPr>
        <w:t xml:space="preserve">by the GPV Representative in conjunction </w:t>
      </w:r>
      <w:r>
        <w:rPr>
          <w:rFonts w:asciiTheme="majorHAnsi" w:hAnsiTheme="majorHAnsi" w:cs="Arial Narrow"/>
        </w:rPr>
        <w:t>with the Host Club about abandoning</w:t>
      </w:r>
      <w:r w:rsidR="00497773">
        <w:rPr>
          <w:rFonts w:asciiTheme="majorHAnsi" w:hAnsiTheme="majorHAnsi" w:cs="Arial Narrow"/>
        </w:rPr>
        <w:t xml:space="preserve"> play for that </w:t>
      </w:r>
      <w:r>
        <w:rPr>
          <w:rFonts w:asciiTheme="majorHAnsi" w:hAnsiTheme="majorHAnsi" w:cs="Arial Narrow"/>
        </w:rPr>
        <w:t>event</w:t>
      </w:r>
      <w:r w:rsidR="00497773">
        <w:rPr>
          <w:rFonts w:asciiTheme="majorHAnsi" w:hAnsiTheme="majorHAnsi" w:cs="Arial Narrow"/>
        </w:rPr>
        <w:t xml:space="preserve"> or contest</w:t>
      </w:r>
      <w:r>
        <w:rPr>
          <w:rFonts w:asciiTheme="majorHAnsi" w:hAnsiTheme="majorHAnsi" w:cs="Arial Narrow"/>
        </w:rPr>
        <w:t>.</w:t>
      </w:r>
    </w:p>
    <w:p w14:paraId="0D0B5A0A" w14:textId="568D8E05" w:rsidR="002E050A" w:rsidRDefault="002E050A" w:rsidP="002E050A">
      <w:pPr>
        <w:pStyle w:val="ListParagraph"/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="Arial Narrow"/>
        </w:rPr>
      </w:pPr>
      <w:r>
        <w:rPr>
          <w:rFonts w:asciiTheme="majorHAnsi" w:hAnsiTheme="majorHAnsi" w:cs="Arial Narrow"/>
        </w:rPr>
        <w:t xml:space="preserve">If events are cancelled they will be rescheduled if possible. </w:t>
      </w:r>
    </w:p>
    <w:p w14:paraId="71453A96" w14:textId="77777777" w:rsidR="002353DB" w:rsidRPr="002353DB" w:rsidRDefault="002353DB" w:rsidP="002353DB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Theme="majorHAnsi" w:hAnsiTheme="majorHAnsi"/>
        </w:rPr>
      </w:pPr>
    </w:p>
    <w:p w14:paraId="021C475F" w14:textId="77777777" w:rsidR="002E050A" w:rsidRPr="002E050A" w:rsidRDefault="002E050A" w:rsidP="002E050A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Theme="majorHAnsi" w:hAnsiTheme="majorHAnsi"/>
        </w:rPr>
      </w:pPr>
      <w:r>
        <w:rPr>
          <w:rFonts w:asciiTheme="majorHAnsi" w:hAnsiTheme="majorHAnsi" w:cs="Arial Narrow"/>
          <w:b/>
        </w:rPr>
        <w:t>Practice</w:t>
      </w:r>
    </w:p>
    <w:p w14:paraId="55D79D83" w14:textId="17D3F197" w:rsidR="002E050A" w:rsidRDefault="002E050A" w:rsidP="002E050A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Theme="majorHAnsi" w:hAnsiTheme="majorHAnsi" w:cs="Arial Narrow"/>
        </w:rPr>
      </w:pPr>
      <w:r>
        <w:rPr>
          <w:rFonts w:asciiTheme="majorHAnsi" w:hAnsiTheme="majorHAnsi" w:cs="Arial Narrow"/>
          <w:b/>
        </w:rPr>
        <w:t>(</w:t>
      </w:r>
      <w:proofErr w:type="spellStart"/>
      <w:r>
        <w:rPr>
          <w:rFonts w:asciiTheme="majorHAnsi" w:hAnsiTheme="majorHAnsi" w:cs="Arial Narrow"/>
          <w:b/>
        </w:rPr>
        <w:t>i</w:t>
      </w:r>
      <w:proofErr w:type="spellEnd"/>
      <w:r>
        <w:rPr>
          <w:rFonts w:asciiTheme="majorHAnsi" w:hAnsiTheme="majorHAnsi" w:cs="Arial Narrow"/>
          <w:b/>
        </w:rPr>
        <w:t>) Match Play:</w:t>
      </w:r>
      <w:r w:rsidRPr="002E050A">
        <w:rPr>
          <w:rFonts w:asciiTheme="majorHAnsi" w:hAnsiTheme="majorHAnsi" w:cs="Arial Narrow"/>
        </w:rPr>
        <w:t xml:space="preserve"> </w:t>
      </w:r>
      <w:r w:rsidR="00AA41CF" w:rsidRPr="002E050A">
        <w:rPr>
          <w:rFonts w:asciiTheme="majorHAnsi" w:hAnsiTheme="majorHAnsi" w:cs="Arial Narrow"/>
        </w:rPr>
        <w:t>Players are not permitted to practice on the course on the day of competition prior to t</w:t>
      </w:r>
      <w:r>
        <w:rPr>
          <w:rFonts w:asciiTheme="majorHAnsi" w:hAnsiTheme="majorHAnsi" w:cs="Arial Narrow"/>
        </w:rPr>
        <w:t xml:space="preserve">he commencement of their </w:t>
      </w:r>
      <w:r w:rsidR="002353DB">
        <w:rPr>
          <w:rFonts w:asciiTheme="majorHAnsi" w:hAnsiTheme="majorHAnsi" w:cs="Arial Narrow"/>
        </w:rPr>
        <w:t xml:space="preserve">match. </w:t>
      </w:r>
      <w:r>
        <w:rPr>
          <w:rFonts w:asciiTheme="majorHAnsi" w:hAnsiTheme="majorHAnsi" w:cs="Arial Narrow"/>
        </w:rPr>
        <w:t>The General Penalty will apply to a player</w:t>
      </w:r>
      <w:r w:rsidR="002353DB">
        <w:rPr>
          <w:rFonts w:asciiTheme="majorHAnsi" w:hAnsiTheme="majorHAnsi" w:cs="Arial Narrow"/>
        </w:rPr>
        <w:t>’</w:t>
      </w:r>
      <w:r>
        <w:rPr>
          <w:rFonts w:asciiTheme="majorHAnsi" w:hAnsiTheme="majorHAnsi" w:cs="Arial Narrow"/>
        </w:rPr>
        <w:t>s first breach of</w:t>
      </w:r>
      <w:r w:rsidR="002353DB">
        <w:rPr>
          <w:rFonts w:asciiTheme="majorHAnsi" w:hAnsiTheme="majorHAnsi" w:cs="Arial Narrow"/>
        </w:rPr>
        <w:t xml:space="preserve"> </w:t>
      </w:r>
      <w:r>
        <w:rPr>
          <w:rFonts w:asciiTheme="majorHAnsi" w:hAnsiTheme="majorHAnsi" w:cs="Arial Narrow"/>
        </w:rPr>
        <w:t>this rule and disqualification for a second breach.</w:t>
      </w:r>
    </w:p>
    <w:p w14:paraId="7CFBF99F" w14:textId="3D7AD75A" w:rsidR="002E050A" w:rsidRPr="00515E94" w:rsidRDefault="002E050A" w:rsidP="002E050A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b/>
        </w:rPr>
      </w:pPr>
      <w:r>
        <w:rPr>
          <w:rFonts w:asciiTheme="majorHAnsi" w:hAnsiTheme="majorHAnsi" w:cs="Arial Narrow"/>
          <w:b/>
        </w:rPr>
        <w:t xml:space="preserve">(ii) Stroke Play: </w:t>
      </w:r>
      <w:r>
        <w:rPr>
          <w:rFonts w:asciiTheme="majorHAnsi" w:hAnsiTheme="majorHAnsi" w:cs="Arial Narrow"/>
        </w:rPr>
        <w:t xml:space="preserve"> 2019 Rule 5.2b applies</w:t>
      </w:r>
      <w:r w:rsidR="0025294A">
        <w:rPr>
          <w:rFonts w:asciiTheme="majorHAnsi" w:hAnsiTheme="majorHAnsi" w:cs="Arial Narrow"/>
        </w:rPr>
        <w:t>.</w:t>
      </w:r>
    </w:p>
    <w:p w14:paraId="69A4369B" w14:textId="2237A722" w:rsidR="00AA41CF" w:rsidRPr="00515E94" w:rsidRDefault="00AA41CF" w:rsidP="00AA41C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/>
        <w:jc w:val="both"/>
        <w:rPr>
          <w:rFonts w:ascii="Calibri" w:hAnsi="Calibri"/>
          <w:b/>
          <w:sz w:val="22"/>
          <w:szCs w:val="22"/>
        </w:rPr>
      </w:pPr>
    </w:p>
    <w:sectPr w:rsidR="00AA41CF" w:rsidRPr="00515E94" w:rsidSect="008A5E5A">
      <w:headerReference w:type="default" r:id="rId10"/>
      <w:pgSz w:w="11907" w:h="16840" w:code="9"/>
      <w:pgMar w:top="1440" w:right="1080" w:bottom="1440" w:left="1080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764D0" w14:textId="77777777" w:rsidR="002E050A" w:rsidRDefault="002E050A">
      <w:r>
        <w:separator/>
      </w:r>
    </w:p>
  </w:endnote>
  <w:endnote w:type="continuationSeparator" w:id="0">
    <w:p w14:paraId="08E79847" w14:textId="77777777" w:rsidR="002E050A" w:rsidRDefault="002E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CB288" w14:textId="77777777" w:rsidR="002E050A" w:rsidRDefault="002E050A">
      <w:r>
        <w:separator/>
      </w:r>
    </w:p>
  </w:footnote>
  <w:footnote w:type="continuationSeparator" w:id="0">
    <w:p w14:paraId="624E8C55" w14:textId="77777777" w:rsidR="002E050A" w:rsidRDefault="002E05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93389" w14:textId="77777777" w:rsidR="002E050A" w:rsidRDefault="002E050A" w:rsidP="001D293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8676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911993"/>
    <w:multiLevelType w:val="hybridMultilevel"/>
    <w:tmpl w:val="F9CED6AE"/>
    <w:lvl w:ilvl="0" w:tplc="408EE8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127622"/>
    <w:multiLevelType w:val="hybridMultilevel"/>
    <w:tmpl w:val="8B78188C"/>
    <w:lvl w:ilvl="0" w:tplc="0ABC379C">
      <w:start w:val="1"/>
      <w:numFmt w:val="lowerRoman"/>
      <w:lvlText w:val="(%1)"/>
      <w:lvlJc w:val="left"/>
      <w:pPr>
        <w:ind w:left="1440" w:hanging="720"/>
      </w:pPr>
      <w:rPr>
        <w:rFonts w:cs="Arial Narrow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FB1855"/>
    <w:multiLevelType w:val="hybridMultilevel"/>
    <w:tmpl w:val="98B87952"/>
    <w:lvl w:ilvl="0" w:tplc="278C85AE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0A52A4"/>
    <w:multiLevelType w:val="hybridMultilevel"/>
    <w:tmpl w:val="D8D4BF12"/>
    <w:lvl w:ilvl="0" w:tplc="0ABC379C">
      <w:start w:val="1"/>
      <w:numFmt w:val="lowerRoman"/>
      <w:lvlText w:val="(%1)"/>
      <w:lvlJc w:val="left"/>
      <w:pPr>
        <w:ind w:left="1080" w:hanging="720"/>
      </w:pPr>
      <w:rPr>
        <w:rFonts w:cs="Arial Narrow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46BA7"/>
    <w:multiLevelType w:val="hybridMultilevel"/>
    <w:tmpl w:val="7A78D80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EE5DB1"/>
    <w:multiLevelType w:val="hybridMultilevel"/>
    <w:tmpl w:val="3998E532"/>
    <w:lvl w:ilvl="0" w:tplc="0C09000F">
      <w:start w:val="1"/>
      <w:numFmt w:val="decimal"/>
      <w:lvlText w:val="%1.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C3664"/>
    <w:multiLevelType w:val="hybridMultilevel"/>
    <w:tmpl w:val="F8A6AB36"/>
    <w:lvl w:ilvl="0" w:tplc="E2BE4A3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406A57"/>
    <w:multiLevelType w:val="hybridMultilevel"/>
    <w:tmpl w:val="C17C6A96"/>
    <w:lvl w:ilvl="0" w:tplc="0ABC379C">
      <w:start w:val="1"/>
      <w:numFmt w:val="lowerRoman"/>
      <w:lvlText w:val="(%1)"/>
      <w:lvlJc w:val="left"/>
      <w:pPr>
        <w:ind w:left="1440" w:hanging="720"/>
      </w:pPr>
      <w:rPr>
        <w:rFonts w:cs="Arial Narrow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152DD9"/>
    <w:multiLevelType w:val="multilevel"/>
    <w:tmpl w:val="F3443796"/>
    <w:lvl w:ilvl="0">
      <w:start w:val="1"/>
      <w:numFmt w:val="decimal"/>
      <w:lvlText w:val="%1."/>
      <w:lvlJc w:val="left"/>
      <w:pPr>
        <w:tabs>
          <w:tab w:val="num" w:pos="56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1E3677"/>
    <w:multiLevelType w:val="hybridMultilevel"/>
    <w:tmpl w:val="1BEC9BC6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853F1"/>
    <w:multiLevelType w:val="hybridMultilevel"/>
    <w:tmpl w:val="24D8CEBC"/>
    <w:lvl w:ilvl="0" w:tplc="8A345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3668DD"/>
    <w:multiLevelType w:val="hybridMultilevel"/>
    <w:tmpl w:val="7E227C8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FE371E"/>
    <w:multiLevelType w:val="hybridMultilevel"/>
    <w:tmpl w:val="F7008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7101D8"/>
    <w:multiLevelType w:val="hybridMultilevel"/>
    <w:tmpl w:val="EF426B60"/>
    <w:lvl w:ilvl="0" w:tplc="0ABC379C">
      <w:start w:val="1"/>
      <w:numFmt w:val="lowerRoman"/>
      <w:lvlText w:val="(%1)"/>
      <w:lvlJc w:val="left"/>
      <w:pPr>
        <w:ind w:left="1440" w:hanging="720"/>
      </w:pPr>
      <w:rPr>
        <w:rFonts w:cs="Arial Narrow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231FA7"/>
    <w:multiLevelType w:val="multilevel"/>
    <w:tmpl w:val="1B529FCE"/>
    <w:lvl w:ilvl="0">
      <w:start w:val="1"/>
      <w:numFmt w:val="decimal"/>
      <w:lvlText w:val="%1."/>
      <w:lvlJc w:val="left"/>
      <w:pPr>
        <w:tabs>
          <w:tab w:val="num" w:pos="454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5"/>
  </w:num>
  <w:num w:numId="4">
    <w:abstractNumId w:val="6"/>
  </w:num>
  <w:num w:numId="5">
    <w:abstractNumId w:val="7"/>
  </w:num>
  <w:num w:numId="6">
    <w:abstractNumId w:val="3"/>
  </w:num>
  <w:num w:numId="7">
    <w:abstractNumId w:val="12"/>
  </w:num>
  <w:num w:numId="8">
    <w:abstractNumId w:val="11"/>
  </w:num>
  <w:num w:numId="9">
    <w:abstractNumId w:val="0"/>
  </w:num>
  <w:num w:numId="10">
    <w:abstractNumId w:val="13"/>
  </w:num>
  <w:num w:numId="11">
    <w:abstractNumId w:val="5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E0"/>
    <w:rsid w:val="0000402E"/>
    <w:rsid w:val="0001118E"/>
    <w:rsid w:val="00016751"/>
    <w:rsid w:val="00046C31"/>
    <w:rsid w:val="00074F70"/>
    <w:rsid w:val="00096927"/>
    <w:rsid w:val="000A655E"/>
    <w:rsid w:val="000E16E0"/>
    <w:rsid w:val="0012775B"/>
    <w:rsid w:val="0016631A"/>
    <w:rsid w:val="00182E68"/>
    <w:rsid w:val="001B5636"/>
    <w:rsid w:val="001D293C"/>
    <w:rsid w:val="001F7B51"/>
    <w:rsid w:val="00203016"/>
    <w:rsid w:val="00206551"/>
    <w:rsid w:val="002353DB"/>
    <w:rsid w:val="00241782"/>
    <w:rsid w:val="0025294A"/>
    <w:rsid w:val="00255A68"/>
    <w:rsid w:val="00272CDD"/>
    <w:rsid w:val="00282A54"/>
    <w:rsid w:val="00293006"/>
    <w:rsid w:val="00293F5F"/>
    <w:rsid w:val="002C7A06"/>
    <w:rsid w:val="002D567F"/>
    <w:rsid w:val="002E050A"/>
    <w:rsid w:val="002E32A6"/>
    <w:rsid w:val="002E53FD"/>
    <w:rsid w:val="003317AE"/>
    <w:rsid w:val="0034618E"/>
    <w:rsid w:val="00352B17"/>
    <w:rsid w:val="003879CA"/>
    <w:rsid w:val="00391117"/>
    <w:rsid w:val="00392F84"/>
    <w:rsid w:val="003B00A8"/>
    <w:rsid w:val="003C6C8F"/>
    <w:rsid w:val="00421E43"/>
    <w:rsid w:val="00430BB1"/>
    <w:rsid w:val="00434AEB"/>
    <w:rsid w:val="00453E95"/>
    <w:rsid w:val="00482106"/>
    <w:rsid w:val="00486B7C"/>
    <w:rsid w:val="00486EFA"/>
    <w:rsid w:val="00497773"/>
    <w:rsid w:val="004D42FB"/>
    <w:rsid w:val="004E5C62"/>
    <w:rsid w:val="00515E94"/>
    <w:rsid w:val="00525C85"/>
    <w:rsid w:val="005C06C4"/>
    <w:rsid w:val="005C5135"/>
    <w:rsid w:val="005D3417"/>
    <w:rsid w:val="005E5A50"/>
    <w:rsid w:val="006008B6"/>
    <w:rsid w:val="006A6F5C"/>
    <w:rsid w:val="006D5A84"/>
    <w:rsid w:val="006E52F6"/>
    <w:rsid w:val="006F0CA8"/>
    <w:rsid w:val="006F15D9"/>
    <w:rsid w:val="00735A5E"/>
    <w:rsid w:val="00752C30"/>
    <w:rsid w:val="00767D74"/>
    <w:rsid w:val="00780D87"/>
    <w:rsid w:val="00794FFA"/>
    <w:rsid w:val="007A5874"/>
    <w:rsid w:val="007D7841"/>
    <w:rsid w:val="007E4079"/>
    <w:rsid w:val="008148DC"/>
    <w:rsid w:val="008257AB"/>
    <w:rsid w:val="0084245C"/>
    <w:rsid w:val="0086785C"/>
    <w:rsid w:val="008A5E5A"/>
    <w:rsid w:val="008B52B8"/>
    <w:rsid w:val="008D576E"/>
    <w:rsid w:val="008F4134"/>
    <w:rsid w:val="008F43E2"/>
    <w:rsid w:val="009077F6"/>
    <w:rsid w:val="00915F31"/>
    <w:rsid w:val="00957D8E"/>
    <w:rsid w:val="009737C7"/>
    <w:rsid w:val="009A765B"/>
    <w:rsid w:val="009E357B"/>
    <w:rsid w:val="009F3559"/>
    <w:rsid w:val="00A170C4"/>
    <w:rsid w:val="00A31DFB"/>
    <w:rsid w:val="00A4356F"/>
    <w:rsid w:val="00A534BF"/>
    <w:rsid w:val="00AA41CF"/>
    <w:rsid w:val="00AB4F70"/>
    <w:rsid w:val="00AD053B"/>
    <w:rsid w:val="00B02E5D"/>
    <w:rsid w:val="00B2337D"/>
    <w:rsid w:val="00B27E8A"/>
    <w:rsid w:val="00B310CF"/>
    <w:rsid w:val="00B45931"/>
    <w:rsid w:val="00B614B8"/>
    <w:rsid w:val="00B632B1"/>
    <w:rsid w:val="00BB3235"/>
    <w:rsid w:val="00BC6718"/>
    <w:rsid w:val="00BF5EA6"/>
    <w:rsid w:val="00C026A2"/>
    <w:rsid w:val="00C215E0"/>
    <w:rsid w:val="00C511C7"/>
    <w:rsid w:val="00C53015"/>
    <w:rsid w:val="00C70E0D"/>
    <w:rsid w:val="00C82326"/>
    <w:rsid w:val="00CD4B99"/>
    <w:rsid w:val="00CF0143"/>
    <w:rsid w:val="00D0461D"/>
    <w:rsid w:val="00D54105"/>
    <w:rsid w:val="00D93BF6"/>
    <w:rsid w:val="00DD15F5"/>
    <w:rsid w:val="00DE12C2"/>
    <w:rsid w:val="00DE2467"/>
    <w:rsid w:val="00E035AC"/>
    <w:rsid w:val="00E10A09"/>
    <w:rsid w:val="00E15A02"/>
    <w:rsid w:val="00E419FA"/>
    <w:rsid w:val="00E44BF1"/>
    <w:rsid w:val="00E71B36"/>
    <w:rsid w:val="00E728AE"/>
    <w:rsid w:val="00E86CD4"/>
    <w:rsid w:val="00EB6A7D"/>
    <w:rsid w:val="00ED0383"/>
    <w:rsid w:val="00ED0BE8"/>
    <w:rsid w:val="00EE6E49"/>
    <w:rsid w:val="00F631CB"/>
    <w:rsid w:val="00FC3EFC"/>
    <w:rsid w:val="00FD7709"/>
    <w:rsid w:val="00F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922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F70"/>
    <w:rPr>
      <w:sz w:val="24"/>
      <w:szCs w:val="24"/>
      <w:lang w:val="en-US"/>
    </w:rPr>
  </w:style>
  <w:style w:type="paragraph" w:styleId="Heading4">
    <w:name w:val="heading 4"/>
    <w:basedOn w:val="Normal"/>
    <w:qFormat/>
    <w:rsid w:val="00525C85"/>
    <w:pPr>
      <w:spacing w:before="100" w:beforeAutospacing="1" w:after="100" w:afterAutospacing="1"/>
      <w:outlineLvl w:val="3"/>
    </w:pPr>
    <w:rPr>
      <w:b/>
      <w:bCs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F70"/>
    <w:pPr>
      <w:jc w:val="center"/>
    </w:pPr>
    <w:rPr>
      <w:rFonts w:ascii="Arial" w:hAnsi="Arial"/>
      <w:b/>
      <w:bCs/>
    </w:rPr>
  </w:style>
  <w:style w:type="paragraph" w:styleId="ListParagraph">
    <w:name w:val="List Paragraph"/>
    <w:basedOn w:val="Normal"/>
    <w:qFormat/>
    <w:rsid w:val="00BC67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AU"/>
    </w:rPr>
  </w:style>
  <w:style w:type="paragraph" w:styleId="Header">
    <w:name w:val="header"/>
    <w:basedOn w:val="Normal"/>
    <w:rsid w:val="008B52B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52B8"/>
    <w:pPr>
      <w:tabs>
        <w:tab w:val="center" w:pos="4153"/>
        <w:tab w:val="right" w:pos="8306"/>
      </w:tabs>
    </w:pPr>
  </w:style>
  <w:style w:type="paragraph" w:styleId="NoSpacing">
    <w:name w:val="No Spacing"/>
    <w:uiPriority w:val="1"/>
    <w:qFormat/>
    <w:rsid w:val="000A655E"/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182E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317AE"/>
    <w:pPr>
      <w:spacing w:before="100" w:beforeAutospacing="1" w:after="100" w:afterAutospacing="1"/>
    </w:pPr>
    <w:rPr>
      <w:rFonts w:ascii="Times" w:eastAsia="Calibri" w:hAnsi="Times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F70"/>
    <w:rPr>
      <w:sz w:val="24"/>
      <w:szCs w:val="24"/>
      <w:lang w:val="en-US"/>
    </w:rPr>
  </w:style>
  <w:style w:type="paragraph" w:styleId="Heading4">
    <w:name w:val="heading 4"/>
    <w:basedOn w:val="Normal"/>
    <w:qFormat/>
    <w:rsid w:val="00525C85"/>
    <w:pPr>
      <w:spacing w:before="100" w:beforeAutospacing="1" w:after="100" w:afterAutospacing="1"/>
      <w:outlineLvl w:val="3"/>
    </w:pPr>
    <w:rPr>
      <w:b/>
      <w:bCs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F70"/>
    <w:pPr>
      <w:jc w:val="center"/>
    </w:pPr>
    <w:rPr>
      <w:rFonts w:ascii="Arial" w:hAnsi="Arial"/>
      <w:b/>
      <w:bCs/>
    </w:rPr>
  </w:style>
  <w:style w:type="paragraph" w:styleId="ListParagraph">
    <w:name w:val="List Paragraph"/>
    <w:basedOn w:val="Normal"/>
    <w:qFormat/>
    <w:rsid w:val="00BC67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AU"/>
    </w:rPr>
  </w:style>
  <w:style w:type="paragraph" w:styleId="Header">
    <w:name w:val="header"/>
    <w:basedOn w:val="Normal"/>
    <w:rsid w:val="008B52B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52B8"/>
    <w:pPr>
      <w:tabs>
        <w:tab w:val="center" w:pos="4153"/>
        <w:tab w:val="right" w:pos="8306"/>
      </w:tabs>
    </w:pPr>
  </w:style>
  <w:style w:type="paragraph" w:styleId="NoSpacing">
    <w:name w:val="No Spacing"/>
    <w:uiPriority w:val="1"/>
    <w:qFormat/>
    <w:rsid w:val="000A655E"/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182E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317AE"/>
    <w:pPr>
      <w:spacing w:before="100" w:beforeAutospacing="1" w:after="100" w:afterAutospacing="1"/>
    </w:pPr>
    <w:rPr>
      <w:rFonts w:ascii="Times" w:eastAsia="Calibri" w:hAnsi="Times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1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5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C109-0BDB-5E46-BE4A-AAEC3CA8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3388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MORNINGTON PENINSULA DISTRICT WOMENS GOLF</vt:lpstr>
    </vt:vector>
  </TitlesOfParts>
  <Company>DANGER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MORNINGTON PENINSULA DISTRICT WOMENS GOLF</dc:title>
  <dc:creator>Roslyn C. Harding</dc:creator>
  <cp:lastModifiedBy>Doreen Sadler</cp:lastModifiedBy>
  <cp:revision>3</cp:revision>
  <cp:lastPrinted>2019-01-04T02:39:00Z</cp:lastPrinted>
  <dcterms:created xsi:type="dcterms:W3CDTF">2020-03-10T18:22:00Z</dcterms:created>
  <dcterms:modified xsi:type="dcterms:W3CDTF">2020-03-10T18:22:00Z</dcterms:modified>
</cp:coreProperties>
</file>